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477" w:rsidRPr="00D16853" w:rsidRDefault="008C0477" w:rsidP="008C0477">
      <w:pPr>
        <w:pStyle w:val="ConsPlusNormal"/>
        <w:outlineLvl w:val="1"/>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w:t>
      </w:r>
      <w:r w:rsidRPr="00D16853">
        <w:rPr>
          <w:rFonts w:ascii="Times New Roman" w:hAnsi="Times New Roman" w:cs="Times New Roman"/>
          <w:sz w:val="28"/>
          <w:szCs w:val="28"/>
        </w:rPr>
        <w:t xml:space="preserve">Приложение </w:t>
      </w:r>
      <w:r w:rsidR="00887F69">
        <w:rPr>
          <w:rFonts w:ascii="Times New Roman" w:hAnsi="Times New Roman" w:cs="Times New Roman"/>
          <w:sz w:val="28"/>
          <w:szCs w:val="28"/>
        </w:rPr>
        <w:t>5</w:t>
      </w:r>
    </w:p>
    <w:p w:rsidR="008C0477" w:rsidRPr="00D16853" w:rsidRDefault="008C0477" w:rsidP="008C0477">
      <w:pPr>
        <w:pStyle w:val="ConsPlusNormal"/>
        <w:jc w:val="right"/>
        <w:rPr>
          <w:rFonts w:ascii="Times New Roman" w:hAnsi="Times New Roman" w:cs="Times New Roman"/>
          <w:sz w:val="28"/>
          <w:szCs w:val="28"/>
        </w:rPr>
      </w:pPr>
      <w:r w:rsidRPr="00D16853">
        <w:rPr>
          <w:rFonts w:ascii="Times New Roman" w:hAnsi="Times New Roman" w:cs="Times New Roman"/>
          <w:sz w:val="28"/>
          <w:szCs w:val="28"/>
        </w:rPr>
        <w:t>к государственной программе</w:t>
      </w:r>
    </w:p>
    <w:p w:rsidR="008C0477" w:rsidRPr="00D16853" w:rsidRDefault="008C0477" w:rsidP="008C0477">
      <w:pPr>
        <w:pStyle w:val="ConsPlusNormal"/>
        <w:jc w:val="right"/>
        <w:rPr>
          <w:rFonts w:ascii="Times New Roman" w:hAnsi="Times New Roman" w:cs="Times New Roman"/>
          <w:sz w:val="28"/>
          <w:szCs w:val="28"/>
        </w:rPr>
      </w:pPr>
      <w:r w:rsidRPr="00D16853">
        <w:rPr>
          <w:rFonts w:ascii="Times New Roman" w:hAnsi="Times New Roman" w:cs="Times New Roman"/>
          <w:sz w:val="28"/>
          <w:szCs w:val="28"/>
        </w:rPr>
        <w:t>«Комплексное развитие сельских</w:t>
      </w:r>
    </w:p>
    <w:p w:rsidR="008C0477" w:rsidRPr="00D16853" w:rsidRDefault="008C0477" w:rsidP="008C0477">
      <w:pPr>
        <w:pStyle w:val="ConsPlusNormal"/>
        <w:jc w:val="right"/>
        <w:rPr>
          <w:rFonts w:ascii="Times New Roman" w:hAnsi="Times New Roman" w:cs="Times New Roman"/>
          <w:sz w:val="28"/>
          <w:szCs w:val="28"/>
        </w:rPr>
      </w:pPr>
      <w:r w:rsidRPr="00D16853">
        <w:rPr>
          <w:rFonts w:ascii="Times New Roman" w:hAnsi="Times New Roman" w:cs="Times New Roman"/>
          <w:sz w:val="28"/>
          <w:szCs w:val="28"/>
        </w:rPr>
        <w:t>территорий Брянской области»</w:t>
      </w:r>
    </w:p>
    <w:p w:rsidR="008C0477" w:rsidRDefault="008C0477" w:rsidP="008C0477">
      <w:pPr>
        <w:pStyle w:val="ConsPlusNormal"/>
        <w:jc w:val="both"/>
      </w:pPr>
    </w:p>
    <w:p w:rsidR="008C0477" w:rsidRPr="008B4489" w:rsidRDefault="008C0477" w:rsidP="008C0477">
      <w:pPr>
        <w:pStyle w:val="ConsPlusTitle"/>
        <w:jc w:val="center"/>
        <w:rPr>
          <w:rFonts w:ascii="Times New Roman" w:hAnsi="Times New Roman" w:cs="Times New Roman"/>
          <w:sz w:val="28"/>
          <w:szCs w:val="28"/>
        </w:rPr>
      </w:pPr>
      <w:r w:rsidRPr="008B4489">
        <w:rPr>
          <w:rFonts w:ascii="Times New Roman" w:hAnsi="Times New Roman" w:cs="Times New Roman"/>
          <w:sz w:val="28"/>
          <w:szCs w:val="28"/>
        </w:rPr>
        <w:t>Порядок</w:t>
      </w:r>
    </w:p>
    <w:p w:rsidR="008C0477" w:rsidRPr="008B4489" w:rsidRDefault="008C0477" w:rsidP="008C0477">
      <w:pPr>
        <w:pStyle w:val="ConsPlusTitle"/>
        <w:jc w:val="center"/>
        <w:rPr>
          <w:rFonts w:ascii="Times New Roman" w:hAnsi="Times New Roman" w:cs="Times New Roman"/>
          <w:sz w:val="28"/>
          <w:szCs w:val="28"/>
        </w:rPr>
      </w:pPr>
      <w:r w:rsidRPr="008B4489">
        <w:rPr>
          <w:rFonts w:ascii="Times New Roman" w:hAnsi="Times New Roman" w:cs="Times New Roman"/>
          <w:sz w:val="28"/>
          <w:szCs w:val="28"/>
        </w:rPr>
        <w:t>предоставления субсидий из областного бюджета бюджетам</w:t>
      </w:r>
    </w:p>
    <w:p w:rsidR="008C0477" w:rsidRPr="008B4489" w:rsidRDefault="008C0477" w:rsidP="008C0477">
      <w:pPr>
        <w:pStyle w:val="ConsPlusTitle"/>
        <w:jc w:val="center"/>
        <w:rPr>
          <w:rFonts w:ascii="Times New Roman" w:hAnsi="Times New Roman" w:cs="Times New Roman"/>
          <w:sz w:val="28"/>
          <w:szCs w:val="28"/>
        </w:rPr>
      </w:pPr>
      <w:r w:rsidRPr="008B4489">
        <w:rPr>
          <w:rFonts w:ascii="Times New Roman" w:hAnsi="Times New Roman" w:cs="Times New Roman"/>
          <w:sz w:val="28"/>
          <w:szCs w:val="28"/>
        </w:rPr>
        <w:t>муниципальных образований Брянской области на развитие</w:t>
      </w:r>
    </w:p>
    <w:p w:rsidR="008C0477" w:rsidRPr="008B4489" w:rsidRDefault="008C0477" w:rsidP="00882C7A">
      <w:pPr>
        <w:pStyle w:val="ConsPlusTitle"/>
        <w:jc w:val="center"/>
        <w:rPr>
          <w:rFonts w:ascii="Times New Roman" w:hAnsi="Times New Roman" w:cs="Times New Roman"/>
          <w:sz w:val="28"/>
          <w:szCs w:val="28"/>
        </w:rPr>
      </w:pPr>
      <w:r w:rsidRPr="008B4489">
        <w:rPr>
          <w:rFonts w:ascii="Times New Roman" w:hAnsi="Times New Roman" w:cs="Times New Roman"/>
          <w:sz w:val="28"/>
          <w:szCs w:val="28"/>
        </w:rPr>
        <w:t>транспортной инфраструктуры на сельских территориях</w:t>
      </w:r>
      <w:r w:rsidR="00882C7A">
        <w:rPr>
          <w:rFonts w:ascii="Times New Roman" w:hAnsi="Times New Roman" w:cs="Times New Roman"/>
          <w:sz w:val="28"/>
          <w:szCs w:val="28"/>
        </w:rPr>
        <w:t xml:space="preserve"> </w:t>
      </w:r>
      <w:r w:rsidR="00882C7A" w:rsidRPr="00882C7A">
        <w:rPr>
          <w:rFonts w:ascii="Times New Roman" w:hAnsi="Times New Roman" w:cs="Times New Roman"/>
          <w:sz w:val="28"/>
          <w:szCs w:val="28"/>
        </w:rPr>
        <w:t>в рамках ведомственного проекта "</w:t>
      </w:r>
      <w:r w:rsidR="00882C7A">
        <w:rPr>
          <w:rFonts w:ascii="Times New Roman" w:hAnsi="Times New Roman" w:cs="Times New Roman"/>
          <w:sz w:val="28"/>
          <w:szCs w:val="28"/>
        </w:rPr>
        <w:t>Развитие транспортной инфраструктуры на сельских территориях</w:t>
      </w:r>
      <w:r w:rsidR="00882C7A" w:rsidRPr="00882C7A">
        <w:rPr>
          <w:rFonts w:ascii="Times New Roman" w:hAnsi="Times New Roman" w:cs="Times New Roman"/>
          <w:sz w:val="28"/>
          <w:szCs w:val="28"/>
        </w:rPr>
        <w:t>" подпрограммы "Создание и развитие инфраструктуры на сельских территориях</w:t>
      </w:r>
      <w:r w:rsidR="00882C7A">
        <w:rPr>
          <w:rFonts w:ascii="Times New Roman" w:hAnsi="Times New Roman" w:cs="Times New Roman"/>
          <w:sz w:val="28"/>
          <w:szCs w:val="28"/>
        </w:rPr>
        <w:t>»</w:t>
      </w:r>
      <w:r w:rsidR="00882C7A" w:rsidRPr="00882C7A">
        <w:rPr>
          <w:rFonts w:ascii="Times New Roman" w:hAnsi="Times New Roman" w:cs="Times New Roman"/>
          <w:sz w:val="28"/>
          <w:szCs w:val="28"/>
        </w:rPr>
        <w:t xml:space="preserve"> государственной программы "Комплексное развитие сельских территорий Брянской области"</w:t>
      </w:r>
    </w:p>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1. Настоящий Порядок устанавливает цели, порядок и условия предоставления субсидий из областного бюджета бюджетам муниципальных образований Брянской области на развитие транспортной инфраструктуры на сельских территориях (далее - субсидии), а также критерии отбора муниципальных образований Брянской области для предоставления субсидий.</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Под сельскими территориями в настоящем Порядке понимаются:</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сельские поселения или сельские поселения и межселенные территории, объединенные общей территорией в границах муниципального района;</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субъекта);</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рабочие поселки, наделенные статусом городских поселений;</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рабочие поселки, входящие в состав городских поселений, муниципальных округов, городских округов (за исключением городских округов, на территории которых находятся административные центры субъекта).</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Перечень таких сельских населенных пунктов и рабочих поселков на территории Брянской области определяется нормативным правовым актом департамента сельского хозяйства Брянской области.</w:t>
      </w:r>
    </w:p>
    <w:p w:rsidR="008C0477" w:rsidRPr="008B4489" w:rsidRDefault="008C0477" w:rsidP="008C0477">
      <w:pPr>
        <w:pStyle w:val="ConsPlusNormal"/>
        <w:ind w:firstLine="540"/>
        <w:jc w:val="both"/>
        <w:rPr>
          <w:rFonts w:ascii="Times New Roman" w:hAnsi="Times New Roman" w:cs="Times New Roman"/>
          <w:sz w:val="28"/>
          <w:szCs w:val="28"/>
        </w:rPr>
      </w:pPr>
      <w:bookmarkStart w:id="1" w:name="P3850"/>
      <w:bookmarkEnd w:id="1"/>
      <w:r w:rsidRPr="008B4489">
        <w:rPr>
          <w:rFonts w:ascii="Times New Roman" w:hAnsi="Times New Roman" w:cs="Times New Roman"/>
          <w:sz w:val="28"/>
          <w:szCs w:val="28"/>
        </w:rPr>
        <w:t>2. Субсидии предоставляются в целях софинансирования расходных обязательств муниципальных образований Брянской области (далее - муниципальные образования), возникающих в связи с реализацией муниципальных программ, предусматривающих мероприятия по строительству (реконструкции), капитальному ремонту и ремонту автомобильных дорог общего пользования, ведущих от сети автомобильных дорог общего пользования к объектам, расположенным (планируемым к созданию) в сельских населенных пунктах (далее - автомобильные дороги).</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3. Главным распорядителем средств областного бюджета по расходам на предоставление субсидий является департамент строительства Брянской </w:t>
      </w:r>
      <w:r w:rsidRPr="008B4489">
        <w:rPr>
          <w:rFonts w:ascii="Times New Roman" w:hAnsi="Times New Roman" w:cs="Times New Roman"/>
          <w:sz w:val="28"/>
          <w:szCs w:val="28"/>
        </w:rPr>
        <w:lastRenderedPageBreak/>
        <w:t>области (далее - департамент).</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Отбор муниципальных образований для предоставления субсидий осуществляет КУ </w:t>
      </w:r>
      <w:r>
        <w:rPr>
          <w:rFonts w:ascii="Times New Roman" w:hAnsi="Times New Roman" w:cs="Times New Roman"/>
          <w:sz w:val="28"/>
          <w:szCs w:val="28"/>
        </w:rPr>
        <w:t>«</w:t>
      </w:r>
      <w:r w:rsidRPr="008B4489">
        <w:rPr>
          <w:rFonts w:ascii="Times New Roman" w:hAnsi="Times New Roman" w:cs="Times New Roman"/>
          <w:sz w:val="28"/>
          <w:szCs w:val="28"/>
        </w:rPr>
        <w:t>Управление автомобильных дорог Брянской области</w:t>
      </w:r>
      <w:r>
        <w:rPr>
          <w:rFonts w:ascii="Times New Roman" w:hAnsi="Times New Roman" w:cs="Times New Roman"/>
          <w:sz w:val="28"/>
          <w:szCs w:val="28"/>
        </w:rPr>
        <w:t>»</w:t>
      </w:r>
      <w:r w:rsidRPr="008B4489">
        <w:rPr>
          <w:rFonts w:ascii="Times New Roman" w:hAnsi="Times New Roman" w:cs="Times New Roman"/>
          <w:sz w:val="28"/>
          <w:szCs w:val="28"/>
        </w:rPr>
        <w:t xml:space="preserve"> (далее - управление).</w:t>
      </w:r>
    </w:p>
    <w:p w:rsidR="008C0477" w:rsidRPr="008B4489" w:rsidRDefault="008C0477" w:rsidP="008C0477">
      <w:pPr>
        <w:pStyle w:val="ConsPlusNormal"/>
        <w:ind w:firstLine="540"/>
        <w:jc w:val="both"/>
        <w:rPr>
          <w:rFonts w:ascii="Times New Roman" w:hAnsi="Times New Roman" w:cs="Times New Roman"/>
          <w:sz w:val="28"/>
          <w:szCs w:val="28"/>
        </w:rPr>
      </w:pPr>
      <w:bookmarkStart w:id="2" w:name="P3854"/>
      <w:bookmarkEnd w:id="2"/>
      <w:r w:rsidRPr="008B4489">
        <w:rPr>
          <w:rFonts w:ascii="Times New Roman" w:hAnsi="Times New Roman" w:cs="Times New Roman"/>
          <w:sz w:val="28"/>
          <w:szCs w:val="28"/>
        </w:rPr>
        <w:t>4. Субсидии предоставляются при соблюдении следующих условий:</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а) наличие муниципальной программы, предусматривающей мероприятие по строительству и (или) реконструкции автомобильных дорог на сельских территориях;</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б)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5% от стоимости строительства и (или) реконструкции автомобильной дороги, включающем размер планируемой к предоставлению из областного бюджета субсидии;</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в) заключение соглашения департаментом и управлением с органом местного самоуправления муниципального образования о предоставлении субсидии (далее - соглашение) в соответствии с </w:t>
      </w:r>
      <w:hyperlink r:id="rId6" w:history="1">
        <w:r w:rsidRPr="008B4489">
          <w:rPr>
            <w:rFonts w:ascii="Times New Roman" w:hAnsi="Times New Roman" w:cs="Times New Roman"/>
            <w:color w:val="000000" w:themeColor="text1"/>
            <w:sz w:val="28"/>
            <w:szCs w:val="28"/>
          </w:rPr>
          <w:t>пунктом 10</w:t>
        </w:r>
      </w:hyperlink>
      <w:r w:rsidRPr="008B4489">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w:t>
      </w:r>
      <w:r>
        <w:rPr>
          <w:rFonts w:ascii="Times New Roman" w:hAnsi="Times New Roman" w:cs="Times New Roman"/>
          <w:sz w:val="28"/>
          <w:szCs w:val="28"/>
        </w:rPr>
        <w:t>№</w:t>
      </w:r>
      <w:r w:rsidRPr="008B4489">
        <w:rPr>
          <w:rFonts w:ascii="Times New Roman" w:hAnsi="Times New Roman" w:cs="Times New Roman"/>
          <w:sz w:val="28"/>
          <w:szCs w:val="28"/>
        </w:rPr>
        <w:t xml:space="preserve"> 362-п </w:t>
      </w:r>
      <w:r>
        <w:rPr>
          <w:rFonts w:ascii="Times New Roman" w:hAnsi="Times New Roman" w:cs="Times New Roman"/>
          <w:sz w:val="28"/>
          <w:szCs w:val="28"/>
        </w:rPr>
        <w:t>«</w:t>
      </w:r>
      <w:r w:rsidRPr="008B4489">
        <w:rPr>
          <w:rFonts w:ascii="Times New Roman" w:hAnsi="Times New Roman" w:cs="Times New Roman"/>
          <w:sz w:val="28"/>
          <w:szCs w:val="28"/>
        </w:rPr>
        <w:t>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r>
        <w:rPr>
          <w:rFonts w:ascii="Times New Roman" w:hAnsi="Times New Roman" w:cs="Times New Roman"/>
          <w:sz w:val="28"/>
          <w:szCs w:val="28"/>
        </w:rPr>
        <w:t>»</w:t>
      </w:r>
      <w:r w:rsidRPr="008B4489">
        <w:rPr>
          <w:rFonts w:ascii="Times New Roman" w:hAnsi="Times New Roman" w:cs="Times New Roman"/>
          <w:sz w:val="28"/>
          <w:szCs w:val="28"/>
        </w:rPr>
        <w:t xml:space="preserve"> (далее - Правила формирования, предоставления и распределения субсидий).</w:t>
      </w:r>
    </w:p>
    <w:p w:rsidR="008C0477" w:rsidRPr="008B4489" w:rsidRDefault="008C0477" w:rsidP="008C0477">
      <w:pPr>
        <w:pStyle w:val="ConsPlusNormal"/>
        <w:ind w:firstLine="540"/>
        <w:jc w:val="both"/>
        <w:rPr>
          <w:rFonts w:ascii="Times New Roman" w:hAnsi="Times New Roman" w:cs="Times New Roman"/>
          <w:sz w:val="28"/>
          <w:szCs w:val="28"/>
        </w:rPr>
      </w:pPr>
      <w:bookmarkStart w:id="3" w:name="P3858"/>
      <w:bookmarkEnd w:id="3"/>
      <w:r w:rsidRPr="008B4489">
        <w:rPr>
          <w:rFonts w:ascii="Times New Roman" w:hAnsi="Times New Roman" w:cs="Times New Roman"/>
          <w:sz w:val="28"/>
          <w:szCs w:val="28"/>
        </w:rPr>
        <w:t>5. Критериями отбора муниципальных образований для предоставления субсидий являются:</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1) отсутствие подъезда по автомобильной дороге с твердым покрытием до общественно значимого объекта сельского населенного пункта или до действующего (или планируемого к вводу в эксплуатацию в году предоставления субсидии) объекта производства и переработки продукции, или несоответствие параметров подъезда нормативным требованиям для обеспечения движения транспортных средств, требующего реконструкции;</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2) наличие кредиторской задолженности у муниципального образования, сложившейся по обязательствам областного бюджета предыдущего финансового года.</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6. Для участия в отборе муниципальное образование представляет в управление заявки на предоставление субсидии на очередной финансовый год и плановый период, форма которой устанавливается Федеральным дорожным агентством (далее - заявка) с сопроводительным письмом (в произвольной форме) за подписью главы муниципального образования с приложением к ней следующих материалов:</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1) копии муниципальной программы, предусматривающей мероприятие по строительству (реконструкции), капитальному ремонту и ремонту автомобильных дорог;</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2) перечня объектов строительства (реконструкции), капитального </w:t>
      </w:r>
      <w:r w:rsidRPr="008B4489">
        <w:rPr>
          <w:rFonts w:ascii="Times New Roman" w:hAnsi="Times New Roman" w:cs="Times New Roman"/>
          <w:sz w:val="28"/>
          <w:szCs w:val="28"/>
        </w:rPr>
        <w:lastRenderedPageBreak/>
        <w:t>ремонта и (или) ремонта автомобильных дорог, в целях софинансирования которых планируется предоставление субсидии (далее - объекты строительства (реконструкции), капитального ремонта, ремонта автомобильных дорог), с указанием:</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информации, содержащей наименование объекта строительства (реконструкции), капитального ремонта, ремонта автомобильных дорог, мощность, срок строительства (реконструкции), капитального ремонта, ремонта автомобильных дорог и срок ввода его в эксплуатацию, сметную (в ценах года утверждения проектной документации) или предполагаемую (предельную) стоимость строительства (реконструкции), капитального ремонта, ремонта такого объекта;</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информации об объеме бюджетных ассигнований бюджета муниципального образования и внебюджетных источников на обеспечение расходных обязательств;</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3) заверенных органом местного самоуправления муниципального образования:</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пояснительной записки с обоснованием необходимости включения конкретных объектов строительства (реконструкции), капитального ремонта, ремонта автомобильных дорог;</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карты-схемы расположения объектов строительства (реконструкции), капитального ремонта, ремонта автомобильных дорог с географической привязкой к объектам сельских населенных пунктов;</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копии акта об утверждении проектной документации с указанием стоимости и основных характеристик объектов строительства (реконструкции), капитального ремонта, ремонта автомобильных дорог. В случае отсутствия утвержденной проектно-сметной документации на день подачи заявки руководитель органа местного самоуправления муниципального образования направляет обращение о том, что проектно-сметная документация будет получена в году, предшествующем году предоставления субсидии (с приложением подтверждающих документов и материалов);</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копии положительных заключений государственной экспертизы проектной документации и результатов инженерных изысканий, положительных заключений о достоверности сметной стоимости (при наличии);</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копии заключений по результатам технологического и ценового аудита в отношении объектов строительства (реконструкции), капитального ремонта, ремонта автомобильных дорог в случаях, установленных законодательством Российской Федерации;</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реквизитов нормативного правового акта муниципального образования, предусматривающего наличие объектов строительства (реконструкции), капитального ремонта, ремонта автомобильных дорог в документах территориального планирования муниципального образования;</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выписки из бюджета муниципального образования, подтверждающей софинансирование объектов за счет средств местного бюджета, а также </w:t>
      </w:r>
      <w:r w:rsidRPr="008B4489">
        <w:rPr>
          <w:rFonts w:ascii="Times New Roman" w:hAnsi="Times New Roman" w:cs="Times New Roman"/>
          <w:sz w:val="28"/>
          <w:szCs w:val="28"/>
        </w:rPr>
        <w:lastRenderedPageBreak/>
        <w:t>документов, гарантирующих привлечение средств внебюджетных источников.</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Срок представления заявления о предоставлении субсидии и прилагаемых к нему документов устанавливается управлением.</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Управление в двухнедельный срок с даты получения заявления и предусмотренных настоящим Порядком документов:</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осуществляет проверку правильности оформления документов;</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принимает решение о предоставлении субсидии либо возврате муниципальному образованию заявления (с указанием причин возврата) с направлением соответствующего уведомления.</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Основаниями для возврата заявления является непредставление или представление не в полном объеме документов, указанных в настоящем пункте, а также несоответствие муниципального образования критерию отбора, указанному в подпункте а) пункта 5 настоящего Порядка.</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Муниципальное образование в случае возврата заявления вправе в двухнедельный срок, устранив недостатки, повторно представить заявление в управление.</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7. Уровень софинансирования расходного обязательства муниципального образования за счет субсидий из областного бюджета не может превышать 95% объема расходного обязательства муниципального образования.</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При этом муниципальное образование вправе увеличить долю своих расходов в случае не привлечения средств внебюджетных источников, необходимых для достижения установленного настоящим Порядком результата использования субсидии в части строительства и (или) реконструкции автомобильных дорог, ведущих к объектам производства и переработки продукции.</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8. Размер субсидии бюджету i-го муниципального образования в целях софинансирования реализации мероприятия, указанного в </w:t>
      </w:r>
      <w:hyperlink w:anchor="P3850" w:history="1">
        <w:r w:rsidRPr="008B4489">
          <w:rPr>
            <w:rFonts w:ascii="Times New Roman" w:hAnsi="Times New Roman" w:cs="Times New Roman"/>
            <w:color w:val="0000FF"/>
            <w:sz w:val="28"/>
            <w:szCs w:val="28"/>
          </w:rPr>
          <w:t>пункте 2</w:t>
        </w:r>
      </w:hyperlink>
      <w:r w:rsidRPr="008B4489">
        <w:rPr>
          <w:rFonts w:ascii="Times New Roman" w:hAnsi="Times New Roman" w:cs="Times New Roman"/>
          <w:sz w:val="28"/>
          <w:szCs w:val="28"/>
        </w:rPr>
        <w:t xml:space="preserve"> настоящего Порядка (C</w:t>
      </w:r>
      <w:r w:rsidRPr="008B4489">
        <w:rPr>
          <w:rFonts w:ascii="Times New Roman" w:hAnsi="Times New Roman" w:cs="Times New Roman"/>
          <w:sz w:val="28"/>
          <w:szCs w:val="28"/>
          <w:vertAlign w:val="subscript"/>
        </w:rPr>
        <w:t>ip</w:t>
      </w:r>
      <w:r w:rsidRPr="008B4489">
        <w:rPr>
          <w:rFonts w:ascii="Times New Roman" w:hAnsi="Times New Roman" w:cs="Times New Roman"/>
          <w:sz w:val="28"/>
          <w:szCs w:val="28"/>
        </w:rPr>
        <w:t>), определяется по формуле:</w:t>
      </w:r>
    </w:p>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rmal"/>
        <w:jc w:val="center"/>
        <w:rPr>
          <w:rFonts w:ascii="Times New Roman" w:hAnsi="Times New Roman" w:cs="Times New Roman"/>
          <w:sz w:val="28"/>
          <w:szCs w:val="28"/>
        </w:rPr>
      </w:pPr>
      <w:r w:rsidRPr="008B4489">
        <w:rPr>
          <w:rFonts w:ascii="Times New Roman" w:hAnsi="Times New Roman" w:cs="Times New Roman"/>
          <w:noProof/>
          <w:position w:val="-22"/>
          <w:sz w:val="28"/>
          <w:szCs w:val="28"/>
        </w:rPr>
        <w:drawing>
          <wp:inline distT="0" distB="0" distL="0" distR="0" wp14:anchorId="2A7BAA46" wp14:editId="65401119">
            <wp:extent cx="1104900" cy="428625"/>
            <wp:effectExtent l="0" t="0" r="0" b="9525"/>
            <wp:docPr id="1" name="Рисунок 1" descr="base_23753_62678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753_62678_32770"/>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428625"/>
                    </a:xfrm>
                    <a:prstGeom prst="rect">
                      <a:avLst/>
                    </a:prstGeom>
                    <a:noFill/>
                    <a:ln>
                      <a:noFill/>
                    </a:ln>
                  </pic:spPr>
                </pic:pic>
              </a:graphicData>
            </a:graphic>
          </wp:inline>
        </w:drawing>
      </w:r>
    </w:p>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C - общий объем субсидий, выделяемых бюджетам муниципальных образований на реализацию мероприятия, указанного в </w:t>
      </w:r>
      <w:hyperlink w:anchor="P3850" w:history="1">
        <w:r w:rsidRPr="008B4489">
          <w:rPr>
            <w:rFonts w:ascii="Times New Roman" w:hAnsi="Times New Roman" w:cs="Times New Roman"/>
            <w:color w:val="0000FF"/>
            <w:sz w:val="28"/>
            <w:szCs w:val="28"/>
          </w:rPr>
          <w:t>пункте 2</w:t>
        </w:r>
      </w:hyperlink>
      <w:r w:rsidRPr="008B4489">
        <w:rPr>
          <w:rFonts w:ascii="Times New Roman" w:hAnsi="Times New Roman" w:cs="Times New Roman"/>
          <w:sz w:val="28"/>
          <w:szCs w:val="28"/>
        </w:rPr>
        <w:t xml:space="preserve"> настоящего Порядка в соответствующем финансовом году;</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V - общий объем средств, определенный управлением согласно представленным муниципальными образованиями заявкам на реализацию мероприятия, указанного в пункте 2 настоящего Порядка, в соответствующем финансовом году;</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Vi - объем средств, необходимый i-му муниципальному образованию на реализацию мероприятия, указанного в пункте 2 настоящего Порядка, в соответствующем финансовом году согласно представленной заявке.</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В первоочередном порядке средства субсидий направляются на </w:t>
      </w:r>
      <w:r w:rsidRPr="008B4489">
        <w:rPr>
          <w:rFonts w:ascii="Times New Roman" w:hAnsi="Times New Roman" w:cs="Times New Roman"/>
          <w:sz w:val="28"/>
          <w:szCs w:val="28"/>
        </w:rPr>
        <w:lastRenderedPageBreak/>
        <w:t>погашение кредиторской задолженности муниципального образования, возникшей по обязательствам областного бюджета в предшествующем году.</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9. Распределение субсидий между муниципальными образованиями устанавливается Законом Брянской области об областном бюджете на соответствующий финансовый год и на плановый период.</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10. Предоставление субсидий из областного бюджета бюджетам муниципальных образований осуществляется в установленном законом порядке и в пределах лимитов бюджетных обязательств, предусмотренных департаменту,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11. Предоставление субсидий осуществляется на основании соглашения.</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из областного бюджета осуществляется на основании соглашения, подготавливаемого (формируемого) и заключаемого в государственной информационной системе управления государственными и муниципальными финансами Брянской области </w:t>
      </w:r>
      <w:r>
        <w:rPr>
          <w:rFonts w:ascii="Times New Roman" w:hAnsi="Times New Roman" w:cs="Times New Roman"/>
          <w:sz w:val="28"/>
          <w:szCs w:val="28"/>
        </w:rPr>
        <w:t>«</w:t>
      </w:r>
      <w:r w:rsidRPr="008B4489">
        <w:rPr>
          <w:rFonts w:ascii="Times New Roman" w:hAnsi="Times New Roman" w:cs="Times New Roman"/>
          <w:sz w:val="28"/>
          <w:szCs w:val="28"/>
        </w:rPr>
        <w:t>Электронный бюджет Брянской области</w:t>
      </w:r>
      <w:r>
        <w:rPr>
          <w:rFonts w:ascii="Times New Roman" w:hAnsi="Times New Roman" w:cs="Times New Roman"/>
          <w:sz w:val="28"/>
          <w:szCs w:val="28"/>
        </w:rPr>
        <w:t>»</w:t>
      </w:r>
      <w:r w:rsidRPr="008B4489">
        <w:rPr>
          <w:rFonts w:ascii="Times New Roman" w:hAnsi="Times New Roman" w:cs="Times New Roman"/>
          <w:sz w:val="28"/>
          <w:szCs w:val="28"/>
        </w:rPr>
        <w:t>.</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В случае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w:t>
      </w:r>
      <w:r>
        <w:rPr>
          <w:rFonts w:ascii="Times New Roman" w:hAnsi="Times New Roman" w:cs="Times New Roman"/>
          <w:sz w:val="28"/>
          <w:szCs w:val="28"/>
        </w:rPr>
        <w:t>«</w:t>
      </w:r>
      <w:r w:rsidRPr="008B4489">
        <w:rPr>
          <w:rFonts w:ascii="Times New Roman" w:hAnsi="Times New Roman" w:cs="Times New Roman"/>
          <w:sz w:val="28"/>
          <w:szCs w:val="28"/>
        </w:rPr>
        <w:t>Электронный бюджет</w:t>
      </w:r>
      <w:r>
        <w:rPr>
          <w:rFonts w:ascii="Times New Roman" w:hAnsi="Times New Roman" w:cs="Times New Roman"/>
          <w:sz w:val="28"/>
          <w:szCs w:val="28"/>
        </w:rPr>
        <w:t>»</w:t>
      </w:r>
      <w:r w:rsidRPr="008B4489">
        <w:rPr>
          <w:rFonts w:ascii="Times New Roman" w:hAnsi="Times New Roman" w:cs="Times New Roman"/>
          <w:sz w:val="28"/>
          <w:szCs w:val="28"/>
        </w:rPr>
        <w:t>.</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12. В случае несоблюдения органом местного самоуправления муниципального образования обязательств, предусмотренных соглашением, департамент на основании заявления управления вправе приостановить перечисление субсидии, о чем информирует орган местного самоуправления муниципального образования с указанием причин и срока, необходимого для устранения нарушений.</w:t>
      </w:r>
    </w:p>
    <w:p w:rsidR="008C0477" w:rsidRPr="008B4489" w:rsidRDefault="008C0477" w:rsidP="008C0477">
      <w:pPr>
        <w:pStyle w:val="ConsPlusNormal"/>
        <w:ind w:firstLine="540"/>
        <w:jc w:val="both"/>
        <w:rPr>
          <w:rFonts w:ascii="Times New Roman" w:hAnsi="Times New Roman" w:cs="Times New Roman"/>
          <w:color w:val="000000" w:themeColor="text1"/>
          <w:sz w:val="28"/>
          <w:szCs w:val="28"/>
        </w:rPr>
      </w:pPr>
      <w:r w:rsidRPr="008B4489">
        <w:rPr>
          <w:rFonts w:ascii="Times New Roman" w:hAnsi="Times New Roman" w:cs="Times New Roman"/>
          <w:sz w:val="28"/>
          <w:szCs w:val="28"/>
        </w:rPr>
        <w:t xml:space="preserve">В случае неустранения органом местного самоуправления муниципального образования допущенных нарушений в установленный срок размер субсидии подлежит сокращению, а высвобождающиеся средства перераспределяются департаментом между другими муниципальными образованиями, имеющими право на получение субсидий в соответствии с </w:t>
      </w:r>
      <w:hyperlink w:anchor="P3854" w:history="1">
        <w:r w:rsidRPr="008B4489">
          <w:rPr>
            <w:rFonts w:ascii="Times New Roman" w:hAnsi="Times New Roman" w:cs="Times New Roman"/>
            <w:color w:val="000000" w:themeColor="text1"/>
            <w:sz w:val="28"/>
            <w:szCs w:val="28"/>
          </w:rPr>
          <w:t>пунктами 4</w:t>
        </w:r>
      </w:hyperlink>
      <w:r w:rsidRPr="008B4489">
        <w:rPr>
          <w:rFonts w:ascii="Times New Roman" w:hAnsi="Times New Roman" w:cs="Times New Roman"/>
          <w:color w:val="000000" w:themeColor="text1"/>
          <w:sz w:val="28"/>
          <w:szCs w:val="28"/>
        </w:rPr>
        <w:t xml:space="preserve">, </w:t>
      </w:r>
      <w:hyperlink w:anchor="P3858" w:history="1">
        <w:r w:rsidRPr="008B4489">
          <w:rPr>
            <w:rFonts w:ascii="Times New Roman" w:hAnsi="Times New Roman" w:cs="Times New Roman"/>
            <w:color w:val="000000" w:themeColor="text1"/>
            <w:sz w:val="28"/>
            <w:szCs w:val="28"/>
          </w:rPr>
          <w:t>5</w:t>
        </w:r>
      </w:hyperlink>
      <w:r w:rsidRPr="008B4489">
        <w:rPr>
          <w:rFonts w:ascii="Times New Roman" w:hAnsi="Times New Roman" w:cs="Times New Roman"/>
          <w:color w:val="000000" w:themeColor="text1"/>
          <w:sz w:val="28"/>
          <w:szCs w:val="28"/>
        </w:rPr>
        <w:t xml:space="preserve"> настоящего Порядка.</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color w:val="000000" w:themeColor="text1"/>
          <w:sz w:val="28"/>
          <w:szCs w:val="28"/>
        </w:rPr>
        <w:t xml:space="preserve">13. Внесение изменений в распределение субсидий осуществляется в соответствии со </w:t>
      </w:r>
      <w:hyperlink r:id="rId8" w:history="1">
        <w:r w:rsidRPr="008B4489">
          <w:rPr>
            <w:rFonts w:ascii="Times New Roman" w:hAnsi="Times New Roman" w:cs="Times New Roman"/>
            <w:color w:val="000000" w:themeColor="text1"/>
            <w:sz w:val="28"/>
            <w:szCs w:val="28"/>
          </w:rPr>
          <w:t>статьей 13</w:t>
        </w:r>
      </w:hyperlink>
      <w:r w:rsidRPr="008B4489">
        <w:rPr>
          <w:rFonts w:ascii="Times New Roman" w:hAnsi="Times New Roman" w:cs="Times New Roman"/>
          <w:color w:val="000000" w:themeColor="text1"/>
          <w:sz w:val="28"/>
          <w:szCs w:val="28"/>
        </w:rPr>
        <w:t xml:space="preserve"> З</w:t>
      </w:r>
      <w:r w:rsidRPr="008B4489">
        <w:rPr>
          <w:rFonts w:ascii="Times New Roman" w:hAnsi="Times New Roman" w:cs="Times New Roman"/>
          <w:sz w:val="28"/>
          <w:szCs w:val="28"/>
        </w:rPr>
        <w:t>акона Брянской области от 2 ноября 2016 года</w:t>
      </w:r>
      <w:r>
        <w:rPr>
          <w:rFonts w:ascii="Times New Roman" w:hAnsi="Times New Roman" w:cs="Times New Roman"/>
          <w:sz w:val="28"/>
          <w:szCs w:val="28"/>
        </w:rPr>
        <w:t xml:space="preserve">     </w:t>
      </w:r>
      <w:r w:rsidRPr="008B4489">
        <w:rPr>
          <w:rFonts w:ascii="Times New Roman" w:hAnsi="Times New Roman" w:cs="Times New Roman"/>
          <w:sz w:val="28"/>
          <w:szCs w:val="28"/>
        </w:rPr>
        <w:t xml:space="preserve"> </w:t>
      </w:r>
      <w:r>
        <w:rPr>
          <w:rFonts w:ascii="Times New Roman" w:hAnsi="Times New Roman" w:cs="Times New Roman"/>
          <w:sz w:val="28"/>
          <w:szCs w:val="28"/>
        </w:rPr>
        <w:t>№</w:t>
      </w:r>
      <w:r w:rsidRPr="008B4489">
        <w:rPr>
          <w:rFonts w:ascii="Times New Roman" w:hAnsi="Times New Roman" w:cs="Times New Roman"/>
          <w:sz w:val="28"/>
          <w:szCs w:val="28"/>
        </w:rPr>
        <w:t xml:space="preserve"> 89-З </w:t>
      </w:r>
      <w:r>
        <w:rPr>
          <w:rFonts w:ascii="Times New Roman" w:hAnsi="Times New Roman" w:cs="Times New Roman"/>
          <w:sz w:val="28"/>
          <w:szCs w:val="28"/>
        </w:rPr>
        <w:t>«</w:t>
      </w:r>
      <w:r w:rsidRPr="008B4489">
        <w:rPr>
          <w:rFonts w:ascii="Times New Roman" w:hAnsi="Times New Roman" w:cs="Times New Roman"/>
          <w:sz w:val="28"/>
          <w:szCs w:val="28"/>
        </w:rPr>
        <w:t>О межбюджетных отношениях в Брянской области</w:t>
      </w:r>
      <w:r>
        <w:rPr>
          <w:rFonts w:ascii="Times New Roman" w:hAnsi="Times New Roman" w:cs="Times New Roman"/>
          <w:sz w:val="28"/>
          <w:szCs w:val="28"/>
        </w:rPr>
        <w:t>»</w:t>
      </w:r>
      <w:r w:rsidRPr="008B4489">
        <w:rPr>
          <w:rFonts w:ascii="Times New Roman" w:hAnsi="Times New Roman" w:cs="Times New Roman"/>
          <w:sz w:val="28"/>
          <w:szCs w:val="28"/>
        </w:rPr>
        <w:t>.</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14.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бюджетного </w:t>
      </w:r>
      <w:r w:rsidRPr="008B4489">
        <w:rPr>
          <w:rFonts w:ascii="Times New Roman" w:hAnsi="Times New Roman" w:cs="Times New Roman"/>
          <w:sz w:val="28"/>
          <w:szCs w:val="28"/>
        </w:rPr>
        <w:lastRenderedPageBreak/>
        <w:t>законодательства Российской Федерации.</w:t>
      </w:r>
    </w:p>
    <w:p w:rsidR="008C0477" w:rsidRPr="00462890"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15. Эффективность использования субсидий оценивается ежегодно на основе результата использования субсидии - ввод в эксплуатацию </w:t>
      </w:r>
      <w:r w:rsidRPr="00462890">
        <w:rPr>
          <w:rFonts w:ascii="Times New Roman" w:hAnsi="Times New Roman" w:cs="Times New Roman"/>
          <w:sz w:val="28"/>
          <w:szCs w:val="28"/>
        </w:rPr>
        <w:t>автомобильных дорог.</w:t>
      </w:r>
    </w:p>
    <w:p w:rsidR="008C0477" w:rsidRPr="00462890" w:rsidRDefault="008C0477" w:rsidP="008C0477">
      <w:pPr>
        <w:pStyle w:val="ConsPlusNormal"/>
        <w:ind w:firstLine="540"/>
        <w:jc w:val="both"/>
        <w:rPr>
          <w:rFonts w:ascii="Times New Roman" w:hAnsi="Times New Roman" w:cs="Times New Roman"/>
          <w:sz w:val="28"/>
          <w:szCs w:val="28"/>
        </w:rPr>
      </w:pPr>
      <w:bookmarkStart w:id="4" w:name="P3906"/>
      <w:bookmarkEnd w:id="4"/>
      <w:r w:rsidRPr="00462890">
        <w:rPr>
          <w:rFonts w:ascii="Times New Roman" w:hAnsi="Times New Roman" w:cs="Times New Roman"/>
          <w:sz w:val="28"/>
          <w:szCs w:val="28"/>
        </w:rPr>
        <w:t xml:space="preserve">16.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w:t>
      </w:r>
      <w:hyperlink r:id="rId9" w:history="1">
        <w:r w:rsidRPr="00462890">
          <w:rPr>
            <w:rFonts w:ascii="Times New Roman" w:hAnsi="Times New Roman" w:cs="Times New Roman"/>
            <w:color w:val="000000" w:themeColor="text1"/>
            <w:sz w:val="28"/>
            <w:szCs w:val="28"/>
          </w:rPr>
          <w:t>подпунктом «б» пункта 10</w:t>
        </w:r>
      </w:hyperlink>
      <w:r w:rsidRPr="00462890">
        <w:rPr>
          <w:rFonts w:ascii="Times New Roman" w:hAnsi="Times New Roman" w:cs="Times New Roman"/>
          <w:color w:val="000000" w:themeColor="text1"/>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рассчитывается в соответствии с </w:t>
      </w:r>
      <w:hyperlink r:id="rId10" w:history="1">
        <w:r w:rsidRPr="00462890">
          <w:rPr>
            <w:rFonts w:ascii="Times New Roman" w:hAnsi="Times New Roman" w:cs="Times New Roman"/>
            <w:color w:val="000000" w:themeColor="text1"/>
            <w:sz w:val="28"/>
            <w:szCs w:val="28"/>
          </w:rPr>
          <w:t>пунктами 16</w:t>
        </w:r>
      </w:hyperlink>
      <w:r w:rsidRPr="00462890">
        <w:rPr>
          <w:rFonts w:ascii="Times New Roman" w:hAnsi="Times New Roman" w:cs="Times New Roman"/>
          <w:color w:val="000000" w:themeColor="text1"/>
          <w:sz w:val="28"/>
          <w:szCs w:val="28"/>
        </w:rPr>
        <w:t xml:space="preserve"> - </w:t>
      </w:r>
      <w:hyperlink r:id="rId11" w:history="1">
        <w:r w:rsidRPr="00462890">
          <w:rPr>
            <w:rFonts w:ascii="Times New Roman" w:hAnsi="Times New Roman" w:cs="Times New Roman"/>
            <w:color w:val="000000" w:themeColor="text1"/>
            <w:sz w:val="28"/>
            <w:szCs w:val="28"/>
          </w:rPr>
          <w:t>18</w:t>
        </w:r>
      </w:hyperlink>
      <w:r w:rsidRPr="00462890">
        <w:rPr>
          <w:rFonts w:ascii="Times New Roman" w:hAnsi="Times New Roman" w:cs="Times New Roman"/>
          <w:color w:val="000000" w:themeColor="text1"/>
          <w:sz w:val="28"/>
          <w:szCs w:val="28"/>
        </w:rPr>
        <w:t xml:space="preserve"> Прав</w:t>
      </w:r>
      <w:r w:rsidRPr="00462890">
        <w:rPr>
          <w:rFonts w:ascii="Times New Roman" w:hAnsi="Times New Roman" w:cs="Times New Roman"/>
          <w:sz w:val="28"/>
          <w:szCs w:val="28"/>
        </w:rPr>
        <w:t>ил формирования, предоставления и распределения субсидий.</w:t>
      </w:r>
    </w:p>
    <w:p w:rsidR="008C0477" w:rsidRPr="00462890" w:rsidRDefault="008C0477" w:rsidP="008C0477">
      <w:pPr>
        <w:pStyle w:val="ConsPlusNormal"/>
        <w:ind w:firstLine="540"/>
        <w:jc w:val="both"/>
        <w:rPr>
          <w:rFonts w:ascii="Times New Roman" w:hAnsi="Times New Roman" w:cs="Times New Roman"/>
          <w:sz w:val="28"/>
          <w:szCs w:val="28"/>
        </w:rPr>
      </w:pPr>
      <w:bookmarkStart w:id="5" w:name="P3908"/>
      <w:bookmarkEnd w:id="5"/>
      <w:r w:rsidRPr="00462890">
        <w:rPr>
          <w:rFonts w:ascii="Times New Roman" w:hAnsi="Times New Roman" w:cs="Times New Roman"/>
          <w:sz w:val="28"/>
          <w:szCs w:val="28"/>
        </w:rPr>
        <w:t xml:space="preserve">17.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w:t>
      </w:r>
      <w:r w:rsidRPr="00462890">
        <w:rPr>
          <w:rFonts w:ascii="Times New Roman" w:hAnsi="Times New Roman" w:cs="Times New Roman"/>
          <w:color w:val="000000" w:themeColor="text1"/>
          <w:sz w:val="28"/>
          <w:szCs w:val="28"/>
        </w:rPr>
        <w:t xml:space="preserve">с </w:t>
      </w:r>
      <w:hyperlink r:id="rId12" w:history="1">
        <w:r w:rsidRPr="00462890">
          <w:rPr>
            <w:rFonts w:ascii="Times New Roman" w:hAnsi="Times New Roman" w:cs="Times New Roman"/>
            <w:color w:val="000000" w:themeColor="text1"/>
            <w:sz w:val="28"/>
            <w:szCs w:val="28"/>
          </w:rPr>
          <w:t>подпунктом «в» пункта 10</w:t>
        </w:r>
      </w:hyperlink>
      <w:r w:rsidRPr="00462890">
        <w:rPr>
          <w:rFonts w:ascii="Times New Roman" w:hAnsi="Times New Roman" w:cs="Times New Roman"/>
          <w:sz w:val="28"/>
          <w:szCs w:val="28"/>
        </w:rPr>
        <w:t xml:space="preserve">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 возврату из бюджета муниципального образования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допустившим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3" w:history="1">
        <w:r w:rsidRPr="00462890">
          <w:rPr>
            <w:rFonts w:ascii="Times New Roman" w:hAnsi="Times New Roman" w:cs="Times New Roman"/>
            <w:color w:val="000000" w:themeColor="text1"/>
            <w:sz w:val="28"/>
            <w:szCs w:val="28"/>
          </w:rPr>
          <w:t>абзацем седьмым пункта 20</w:t>
        </w:r>
      </w:hyperlink>
      <w:r w:rsidRPr="00462890">
        <w:rPr>
          <w:rFonts w:ascii="Times New Roman" w:hAnsi="Times New Roman" w:cs="Times New Roman"/>
          <w:color w:val="000000" w:themeColor="text1"/>
          <w:sz w:val="28"/>
          <w:szCs w:val="28"/>
        </w:rPr>
        <w:t xml:space="preserve"> Правил формирования, предоставления и распределения субсидий</w:t>
      </w:r>
      <w:r w:rsidRPr="00462890">
        <w:rPr>
          <w:rFonts w:ascii="Times New Roman" w:hAnsi="Times New Roman" w:cs="Times New Roman"/>
          <w:sz w:val="28"/>
          <w:szCs w:val="28"/>
        </w:rPr>
        <w:t>.</w:t>
      </w:r>
    </w:p>
    <w:p w:rsidR="008C0477" w:rsidRPr="00462890" w:rsidRDefault="008C0477" w:rsidP="008C0477">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 xml:space="preserve">В случае одновременного нарушения муниципальным образованием обязательств, предусмотренных соглашением в соответствии </w:t>
      </w:r>
      <w:r w:rsidRPr="00462890">
        <w:rPr>
          <w:rFonts w:ascii="Times New Roman" w:hAnsi="Times New Roman" w:cs="Times New Roman"/>
          <w:color w:val="000000" w:themeColor="text1"/>
          <w:sz w:val="28"/>
          <w:szCs w:val="28"/>
        </w:rPr>
        <w:t xml:space="preserve">с </w:t>
      </w:r>
      <w:hyperlink r:id="rId14" w:history="1">
        <w:r w:rsidRPr="00462890">
          <w:rPr>
            <w:rFonts w:ascii="Times New Roman" w:hAnsi="Times New Roman" w:cs="Times New Roman"/>
            <w:color w:val="000000" w:themeColor="text1"/>
            <w:sz w:val="28"/>
            <w:szCs w:val="28"/>
          </w:rPr>
          <w:t>подпунктами «б</w:t>
        </w:r>
      </w:hyperlink>
      <w:r w:rsidRPr="00462890">
        <w:rPr>
          <w:rFonts w:ascii="Times New Roman" w:hAnsi="Times New Roman" w:cs="Times New Roman"/>
          <w:color w:val="000000" w:themeColor="text1"/>
          <w:sz w:val="28"/>
          <w:szCs w:val="28"/>
        </w:rPr>
        <w:t xml:space="preserve">», </w:t>
      </w:r>
      <w:hyperlink r:id="rId15" w:history="1">
        <w:r w:rsidRPr="00462890">
          <w:rPr>
            <w:rFonts w:ascii="Times New Roman" w:hAnsi="Times New Roman" w:cs="Times New Roman"/>
            <w:color w:val="000000" w:themeColor="text1"/>
            <w:sz w:val="28"/>
            <w:szCs w:val="28"/>
          </w:rPr>
          <w:t>«в» пункта 10</w:t>
        </w:r>
      </w:hyperlink>
      <w:r w:rsidRPr="00462890">
        <w:rPr>
          <w:rFonts w:ascii="Times New Roman" w:hAnsi="Times New Roman" w:cs="Times New Roman"/>
          <w:color w:val="000000" w:themeColor="text1"/>
          <w:sz w:val="28"/>
          <w:szCs w:val="28"/>
        </w:rPr>
        <w:t xml:space="preserve">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P3908" w:history="1">
        <w:r w:rsidRPr="00462890">
          <w:rPr>
            <w:rFonts w:ascii="Times New Roman" w:hAnsi="Times New Roman" w:cs="Times New Roman"/>
            <w:color w:val="000000" w:themeColor="text1"/>
            <w:sz w:val="28"/>
            <w:szCs w:val="28"/>
          </w:rPr>
          <w:t xml:space="preserve">абзацем </w:t>
        </w:r>
        <w:r w:rsidRPr="00462890">
          <w:rPr>
            <w:rFonts w:ascii="Times New Roman" w:hAnsi="Times New Roman" w:cs="Times New Roman"/>
            <w:color w:val="000000" w:themeColor="text1"/>
            <w:sz w:val="28"/>
            <w:szCs w:val="28"/>
          </w:rPr>
          <w:lastRenderedPageBreak/>
          <w:t>первым</w:t>
        </w:r>
      </w:hyperlink>
      <w:r w:rsidRPr="00462890">
        <w:rPr>
          <w:rFonts w:ascii="Times New Roman" w:hAnsi="Times New Roman" w:cs="Times New Roman"/>
          <w:sz w:val="28"/>
          <w:szCs w:val="28"/>
        </w:rPr>
        <w:t xml:space="preserve"> настоящего пункта.</w:t>
      </w:r>
    </w:p>
    <w:p w:rsidR="008C0477" w:rsidRPr="00462890" w:rsidRDefault="008C0477" w:rsidP="008C0477">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 xml:space="preserve">18. Основанием для освобождения муниципальных образований от применения мер ответственности, предусмотренных </w:t>
      </w:r>
      <w:hyperlink w:anchor="P3906" w:history="1">
        <w:r w:rsidRPr="00462890">
          <w:rPr>
            <w:rFonts w:ascii="Times New Roman" w:hAnsi="Times New Roman" w:cs="Times New Roman"/>
            <w:color w:val="000000" w:themeColor="text1"/>
            <w:sz w:val="28"/>
            <w:szCs w:val="28"/>
          </w:rPr>
          <w:t>пунктами 16</w:t>
        </w:r>
      </w:hyperlink>
      <w:r w:rsidRPr="00462890">
        <w:rPr>
          <w:rFonts w:ascii="Times New Roman" w:hAnsi="Times New Roman" w:cs="Times New Roman"/>
          <w:color w:val="000000" w:themeColor="text1"/>
          <w:sz w:val="28"/>
          <w:szCs w:val="28"/>
        </w:rPr>
        <w:t xml:space="preserve">, </w:t>
      </w:r>
      <w:hyperlink w:anchor="P3908" w:history="1">
        <w:r w:rsidRPr="00462890">
          <w:rPr>
            <w:rFonts w:ascii="Times New Roman" w:hAnsi="Times New Roman" w:cs="Times New Roman"/>
            <w:color w:val="000000" w:themeColor="text1"/>
            <w:sz w:val="28"/>
            <w:szCs w:val="28"/>
          </w:rPr>
          <w:t>17</w:t>
        </w:r>
      </w:hyperlink>
      <w:r w:rsidRPr="00462890">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16" w:history="1">
        <w:r w:rsidRPr="00462890">
          <w:rPr>
            <w:rFonts w:ascii="Times New Roman" w:hAnsi="Times New Roman" w:cs="Times New Roman"/>
            <w:color w:val="000000" w:themeColor="text1"/>
            <w:sz w:val="28"/>
            <w:szCs w:val="28"/>
          </w:rPr>
          <w:t>пунктом 20</w:t>
        </w:r>
      </w:hyperlink>
      <w:r w:rsidRPr="00462890">
        <w:rPr>
          <w:rFonts w:ascii="Times New Roman" w:hAnsi="Times New Roman" w:cs="Times New Roman"/>
          <w:sz w:val="28"/>
          <w:szCs w:val="28"/>
        </w:rPr>
        <w:t xml:space="preserve"> Правил формирования, предоставления и распределения субсидий, и препятствующих исполнению соответствующих обязательств.</w:t>
      </w:r>
    </w:p>
    <w:p w:rsidR="008C0477" w:rsidRPr="00462890" w:rsidRDefault="008C0477" w:rsidP="008C0477">
      <w:pPr>
        <w:pStyle w:val="ConsPlusNormal"/>
        <w:ind w:firstLine="540"/>
        <w:jc w:val="both"/>
        <w:rPr>
          <w:rFonts w:ascii="Times New Roman" w:hAnsi="Times New Roman" w:cs="Times New Roman"/>
          <w:color w:val="000000" w:themeColor="text1"/>
          <w:sz w:val="28"/>
          <w:szCs w:val="28"/>
        </w:rPr>
      </w:pPr>
      <w:r w:rsidRPr="00462890">
        <w:rPr>
          <w:rFonts w:ascii="Times New Roman" w:hAnsi="Times New Roman" w:cs="Times New Roman"/>
          <w:sz w:val="28"/>
          <w:szCs w:val="28"/>
        </w:rPr>
        <w:t xml:space="preserve">19. Органы местного самоуправления муниципальных образований при реализации мероприятия, указанного в </w:t>
      </w:r>
      <w:hyperlink w:anchor="P3850" w:history="1">
        <w:r w:rsidRPr="00462890">
          <w:rPr>
            <w:rFonts w:ascii="Times New Roman" w:hAnsi="Times New Roman" w:cs="Times New Roman"/>
            <w:color w:val="000000" w:themeColor="text1"/>
            <w:sz w:val="28"/>
            <w:szCs w:val="28"/>
          </w:rPr>
          <w:t>пункте 2</w:t>
        </w:r>
      </w:hyperlink>
      <w:r w:rsidRPr="00462890">
        <w:rPr>
          <w:rFonts w:ascii="Times New Roman" w:hAnsi="Times New Roman" w:cs="Times New Roman"/>
          <w:color w:val="000000" w:themeColor="text1"/>
          <w:sz w:val="28"/>
          <w:szCs w:val="28"/>
        </w:rPr>
        <w:t xml:space="preserve"> настоящего Порядка, осуществляют закупку работ, в соответствии с Федеральным </w:t>
      </w:r>
      <w:hyperlink r:id="rId17" w:history="1">
        <w:r w:rsidRPr="00462890">
          <w:rPr>
            <w:rFonts w:ascii="Times New Roman" w:hAnsi="Times New Roman" w:cs="Times New Roman"/>
            <w:color w:val="000000" w:themeColor="text1"/>
            <w:sz w:val="28"/>
            <w:szCs w:val="28"/>
          </w:rPr>
          <w:t>законом</w:t>
        </w:r>
      </w:hyperlink>
      <w:r w:rsidRPr="00462890">
        <w:rPr>
          <w:rFonts w:ascii="Times New Roman" w:hAnsi="Times New Roman" w:cs="Times New Roman"/>
          <w:color w:val="000000" w:themeColor="text1"/>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8C0477" w:rsidRPr="008B4489" w:rsidRDefault="008C0477" w:rsidP="008C0477">
      <w:pPr>
        <w:pStyle w:val="ConsPlusNormal"/>
        <w:ind w:firstLine="540"/>
        <w:jc w:val="both"/>
        <w:rPr>
          <w:rFonts w:ascii="Times New Roman" w:hAnsi="Times New Roman" w:cs="Times New Roman"/>
          <w:sz w:val="28"/>
          <w:szCs w:val="28"/>
        </w:rPr>
      </w:pPr>
      <w:r w:rsidRPr="00462890">
        <w:rPr>
          <w:rFonts w:ascii="Times New Roman" w:hAnsi="Times New Roman" w:cs="Times New Roman"/>
          <w:color w:val="000000" w:themeColor="text1"/>
          <w:sz w:val="28"/>
          <w:szCs w:val="28"/>
        </w:rPr>
        <w:t xml:space="preserve">20. Органы местного самоуправления муниципальных образований в срок до 25-го числа текущего месяца представляют управлению </w:t>
      </w:r>
      <w:hyperlink w:anchor="P3939" w:history="1">
        <w:r w:rsidRPr="00462890">
          <w:rPr>
            <w:rFonts w:ascii="Times New Roman" w:hAnsi="Times New Roman" w:cs="Times New Roman"/>
            <w:color w:val="000000" w:themeColor="text1"/>
            <w:sz w:val="28"/>
            <w:szCs w:val="28"/>
          </w:rPr>
          <w:t>заявку</w:t>
        </w:r>
      </w:hyperlink>
      <w:r w:rsidRPr="00462890">
        <w:rPr>
          <w:rFonts w:ascii="Times New Roman" w:hAnsi="Times New Roman" w:cs="Times New Roman"/>
          <w:color w:val="000000" w:themeColor="text1"/>
          <w:sz w:val="28"/>
          <w:szCs w:val="28"/>
        </w:rPr>
        <w:t xml:space="preserve"> в кассовый </w:t>
      </w:r>
      <w:r w:rsidRPr="00462890">
        <w:rPr>
          <w:rFonts w:ascii="Times New Roman" w:hAnsi="Times New Roman" w:cs="Times New Roman"/>
          <w:sz w:val="28"/>
          <w:szCs w:val="28"/>
        </w:rPr>
        <w:t>план перечисления субсидий на следующий месяц, по</w:t>
      </w:r>
      <w:r w:rsidRPr="008B4489">
        <w:rPr>
          <w:rFonts w:ascii="Times New Roman" w:hAnsi="Times New Roman" w:cs="Times New Roman"/>
          <w:sz w:val="28"/>
          <w:szCs w:val="28"/>
        </w:rPr>
        <w:t xml:space="preserve"> форме согласно приложению 1 к настоящему Порядку.</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21. Органы местного самоуправления муниципальных образований ежемесячно, в срок до 5-го числа месяца, следующего за отчетным, представляют управлению </w:t>
      </w:r>
      <w:hyperlink w:anchor="P3992" w:history="1">
        <w:r w:rsidRPr="0006233D">
          <w:rPr>
            <w:rFonts w:ascii="Times New Roman" w:hAnsi="Times New Roman" w:cs="Times New Roman"/>
            <w:color w:val="000000" w:themeColor="text1"/>
            <w:sz w:val="28"/>
            <w:szCs w:val="28"/>
          </w:rPr>
          <w:t>отчет</w:t>
        </w:r>
      </w:hyperlink>
      <w:r w:rsidRPr="008B4489">
        <w:rPr>
          <w:rFonts w:ascii="Times New Roman" w:hAnsi="Times New Roman" w:cs="Times New Roman"/>
          <w:sz w:val="28"/>
          <w:szCs w:val="28"/>
        </w:rPr>
        <w:t xml:space="preserve"> об использовании денежных средств, выделенных на строительство (реконструкцию), капитальный ремонт и ремонт автомобильных дорог, по форме согласно приложению 2 к настоящему Порядку.</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22. Управление в срок до 6-го числа месяца, следующего за отчетным, представляет департаменту сводный </w:t>
      </w:r>
      <w:hyperlink w:anchor="P4072" w:history="1">
        <w:r w:rsidRPr="0006233D">
          <w:rPr>
            <w:rFonts w:ascii="Times New Roman" w:hAnsi="Times New Roman" w:cs="Times New Roman"/>
            <w:color w:val="000000" w:themeColor="text1"/>
            <w:sz w:val="28"/>
            <w:szCs w:val="28"/>
          </w:rPr>
          <w:t>отчет</w:t>
        </w:r>
      </w:hyperlink>
      <w:r w:rsidRPr="008B4489">
        <w:rPr>
          <w:rFonts w:ascii="Times New Roman" w:hAnsi="Times New Roman" w:cs="Times New Roman"/>
          <w:sz w:val="28"/>
          <w:szCs w:val="28"/>
        </w:rPr>
        <w:t xml:space="preserve"> об использовании денежных средств, выделенных на строительство (реконструкцию), капитальный ремонт и ремонт автомобильных дорог, по форме согласно приложению 3 к настоящему Порядку.</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23. Субсидия носит целевой характер. 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Не использованные по состоянию на 1 января очередного финансового года остатки целевых средств подлежат возврату в областной бюджет.</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24. Департамент осуществляет контроль за целевым использованием средств субсидий в соответствии с бюджетным законодательством Российской Федерации, в том числе через подведомственное управление.</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25. Управление осуществляет контроль за целевым и эффективным использованием бюджетных средств.</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26. Органы местного самоуправления муниципальных образований обеспечивают целевое и эффективное использование бюджетных средств.</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 xml:space="preserve">27.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hyperlink w:anchor="P3906" w:history="1">
        <w:r w:rsidRPr="0006233D">
          <w:rPr>
            <w:rFonts w:ascii="Times New Roman" w:hAnsi="Times New Roman" w:cs="Times New Roman"/>
            <w:color w:val="000000" w:themeColor="text1"/>
            <w:sz w:val="28"/>
            <w:szCs w:val="28"/>
          </w:rPr>
          <w:t>пунктами 16</w:t>
        </w:r>
      </w:hyperlink>
      <w:r w:rsidRPr="0006233D">
        <w:rPr>
          <w:rFonts w:ascii="Times New Roman" w:hAnsi="Times New Roman" w:cs="Times New Roman"/>
          <w:color w:val="000000" w:themeColor="text1"/>
          <w:sz w:val="28"/>
          <w:szCs w:val="28"/>
        </w:rPr>
        <w:t xml:space="preserve">, </w:t>
      </w:r>
      <w:hyperlink w:anchor="P3908" w:history="1">
        <w:r w:rsidRPr="0006233D">
          <w:rPr>
            <w:rFonts w:ascii="Times New Roman" w:hAnsi="Times New Roman" w:cs="Times New Roman"/>
            <w:color w:val="000000" w:themeColor="text1"/>
            <w:sz w:val="28"/>
            <w:szCs w:val="28"/>
          </w:rPr>
          <w:t>17</w:t>
        </w:r>
      </w:hyperlink>
      <w:r w:rsidRPr="008B4489">
        <w:rPr>
          <w:rFonts w:ascii="Times New Roman" w:hAnsi="Times New Roman" w:cs="Times New Roman"/>
          <w:sz w:val="28"/>
          <w:szCs w:val="28"/>
        </w:rPr>
        <w:t xml:space="preserve"> настоящего Порядка, к нему применяются бюджетные меры принуждения, предусмотренные бюджетным </w:t>
      </w:r>
      <w:r w:rsidRPr="008B4489">
        <w:rPr>
          <w:rFonts w:ascii="Times New Roman" w:hAnsi="Times New Roman" w:cs="Times New Roman"/>
          <w:sz w:val="28"/>
          <w:szCs w:val="28"/>
        </w:rPr>
        <w:lastRenderedPageBreak/>
        <w:t>законодательством Российской Федерации.</w:t>
      </w:r>
    </w:p>
    <w:p w:rsidR="008C0477" w:rsidRPr="008B4489" w:rsidRDefault="008C0477" w:rsidP="008C0477">
      <w:pPr>
        <w:pStyle w:val="ConsPlusNormal"/>
        <w:ind w:firstLine="540"/>
        <w:jc w:val="both"/>
        <w:rPr>
          <w:rFonts w:ascii="Times New Roman" w:hAnsi="Times New Roman" w:cs="Times New Roman"/>
          <w:sz w:val="28"/>
          <w:szCs w:val="28"/>
        </w:rPr>
      </w:pPr>
      <w:r w:rsidRPr="008B4489">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8C0477" w:rsidRDefault="008C0477" w:rsidP="008C0477">
      <w:pPr>
        <w:pStyle w:val="ConsPlusNormal"/>
        <w:outlineLvl w:val="2"/>
        <w:rPr>
          <w:rFonts w:ascii="Times New Roman" w:hAnsi="Times New Roman" w:cs="Times New Roman"/>
          <w:sz w:val="28"/>
          <w:szCs w:val="28"/>
        </w:rPr>
      </w:pPr>
    </w:p>
    <w:p w:rsidR="008C0477" w:rsidRPr="008B4489" w:rsidRDefault="008C0477" w:rsidP="008C0477">
      <w:pPr>
        <w:pStyle w:val="ConsPlusNormal"/>
        <w:outlineLvl w:val="2"/>
        <w:rPr>
          <w:rFonts w:ascii="Times New Roman" w:hAnsi="Times New Roman" w:cs="Times New Roman"/>
          <w:sz w:val="28"/>
          <w:szCs w:val="28"/>
        </w:rPr>
      </w:pPr>
    </w:p>
    <w:p w:rsidR="008C0477" w:rsidRPr="008B4489" w:rsidRDefault="008C0477" w:rsidP="008C0477">
      <w:pPr>
        <w:pStyle w:val="ConsPlusNormal"/>
        <w:jc w:val="right"/>
        <w:outlineLvl w:val="2"/>
        <w:rPr>
          <w:rFonts w:ascii="Times New Roman" w:hAnsi="Times New Roman" w:cs="Times New Roman"/>
          <w:sz w:val="28"/>
          <w:szCs w:val="28"/>
        </w:rPr>
      </w:pPr>
      <w:r w:rsidRPr="008B4489">
        <w:rPr>
          <w:rFonts w:ascii="Times New Roman" w:hAnsi="Times New Roman" w:cs="Times New Roman"/>
          <w:sz w:val="28"/>
          <w:szCs w:val="28"/>
        </w:rPr>
        <w:t>Приложение 1</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к Порядку предоставления субсидий</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из областного бюджета бюджетам</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муниципальных образований Брянской</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области на развитие транспортной</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инфраструктуры на сельских территориях</w:t>
      </w:r>
    </w:p>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Представляется в КУ </w:t>
      </w:r>
      <w:r>
        <w:rPr>
          <w:rFonts w:ascii="Times New Roman" w:hAnsi="Times New Roman" w:cs="Times New Roman"/>
          <w:sz w:val="28"/>
          <w:szCs w:val="28"/>
        </w:rPr>
        <w:t>«</w:t>
      </w:r>
      <w:r w:rsidRPr="008B4489">
        <w:rPr>
          <w:rFonts w:ascii="Times New Roman" w:hAnsi="Times New Roman" w:cs="Times New Roman"/>
          <w:sz w:val="28"/>
          <w:szCs w:val="28"/>
        </w:rPr>
        <w:t>Управление автомобильных дорог</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Брянской области</w:t>
      </w:r>
      <w:r>
        <w:rPr>
          <w:rFonts w:ascii="Times New Roman" w:hAnsi="Times New Roman" w:cs="Times New Roman"/>
          <w:sz w:val="28"/>
          <w:szCs w:val="28"/>
        </w:rPr>
        <w:t>»</w:t>
      </w:r>
      <w:r w:rsidRPr="008B4489">
        <w:rPr>
          <w:rFonts w:ascii="Times New Roman" w:hAnsi="Times New Roman" w:cs="Times New Roman"/>
          <w:sz w:val="28"/>
          <w:szCs w:val="28"/>
        </w:rPr>
        <w:t xml:space="preserve"> ежемесячно до 25-го числа текущего месяца</w:t>
      </w:r>
    </w:p>
    <w:p w:rsidR="008C0477" w:rsidRPr="008B4489" w:rsidRDefault="008C0477" w:rsidP="008C0477">
      <w:pPr>
        <w:pStyle w:val="ConsPlusNonformat"/>
        <w:jc w:val="both"/>
        <w:rPr>
          <w:rFonts w:ascii="Times New Roman" w:hAnsi="Times New Roman" w:cs="Times New Roman"/>
          <w:sz w:val="28"/>
          <w:szCs w:val="28"/>
        </w:rPr>
      </w:pPr>
    </w:p>
    <w:p w:rsidR="008C0477" w:rsidRPr="008B4489" w:rsidRDefault="008C0477" w:rsidP="008C0477">
      <w:pPr>
        <w:pStyle w:val="ConsPlusNonformat"/>
        <w:jc w:val="both"/>
        <w:rPr>
          <w:rFonts w:ascii="Times New Roman" w:hAnsi="Times New Roman" w:cs="Times New Roman"/>
          <w:sz w:val="28"/>
          <w:szCs w:val="28"/>
        </w:rPr>
      </w:pPr>
      <w:bookmarkStart w:id="6" w:name="P3939"/>
      <w:bookmarkEnd w:id="6"/>
      <w:r w:rsidRPr="008B4489">
        <w:rPr>
          <w:rFonts w:ascii="Times New Roman" w:hAnsi="Times New Roman" w:cs="Times New Roman"/>
          <w:sz w:val="28"/>
          <w:szCs w:val="28"/>
        </w:rPr>
        <w:t xml:space="preserve">                                  ЗАЯВКА</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в кассовый план перечисления субсидий на строительство и реконструкцию</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автомобильных дорог общего пользования с тве</w:t>
      </w:r>
      <w:r>
        <w:rPr>
          <w:rFonts w:ascii="Times New Roman" w:hAnsi="Times New Roman" w:cs="Times New Roman"/>
          <w:sz w:val="28"/>
          <w:szCs w:val="28"/>
        </w:rPr>
        <w:t xml:space="preserve">рдым покрытием, ведущих от сети </w:t>
      </w:r>
      <w:r w:rsidRPr="008B4489">
        <w:rPr>
          <w:rFonts w:ascii="Times New Roman" w:hAnsi="Times New Roman" w:cs="Times New Roman"/>
          <w:sz w:val="28"/>
          <w:szCs w:val="28"/>
        </w:rPr>
        <w:t xml:space="preserve">автомобильных дорог общего пользования </w:t>
      </w:r>
      <w:r>
        <w:rPr>
          <w:rFonts w:ascii="Times New Roman" w:hAnsi="Times New Roman" w:cs="Times New Roman"/>
          <w:sz w:val="28"/>
          <w:szCs w:val="28"/>
        </w:rPr>
        <w:t xml:space="preserve">к общественно значимым объектам </w:t>
      </w:r>
      <w:r w:rsidRPr="008B4489">
        <w:rPr>
          <w:rFonts w:ascii="Times New Roman" w:hAnsi="Times New Roman" w:cs="Times New Roman"/>
          <w:sz w:val="28"/>
          <w:szCs w:val="28"/>
        </w:rPr>
        <w:t>населенных пунктов, расположенных на сельских территориях, объ</w:t>
      </w:r>
      <w:r>
        <w:rPr>
          <w:rFonts w:ascii="Times New Roman" w:hAnsi="Times New Roman" w:cs="Times New Roman"/>
          <w:sz w:val="28"/>
          <w:szCs w:val="28"/>
        </w:rPr>
        <w:t>ектам</w:t>
      </w:r>
      <w:r w:rsidRPr="008B4489">
        <w:rPr>
          <w:rFonts w:ascii="Times New Roman" w:hAnsi="Times New Roman" w:cs="Times New Roman"/>
          <w:sz w:val="28"/>
          <w:szCs w:val="28"/>
        </w:rPr>
        <w:t xml:space="preserve"> производства и переработки продукции</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на _______________ г.</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(месяц, год)</w:t>
      </w:r>
    </w:p>
    <w:p w:rsidR="008C0477" w:rsidRPr="008B4489" w:rsidRDefault="008C0477" w:rsidP="008C0477">
      <w:pPr>
        <w:pStyle w:val="ConsPlusNonformat"/>
        <w:jc w:val="both"/>
        <w:rPr>
          <w:rFonts w:ascii="Times New Roman" w:hAnsi="Times New Roman" w:cs="Times New Roman"/>
          <w:sz w:val="28"/>
          <w:szCs w:val="28"/>
        </w:rPr>
      </w:pP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_________________________________________________________________</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(наименование муниципального образования Брянской области)</w:t>
      </w:r>
    </w:p>
    <w:p w:rsidR="008C0477" w:rsidRPr="008B4489" w:rsidRDefault="008C0477" w:rsidP="008C0477">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639"/>
        <w:gridCol w:w="1639"/>
        <w:gridCol w:w="2784"/>
        <w:gridCol w:w="2693"/>
      </w:tblGrid>
      <w:tr w:rsidR="008C0477" w:rsidRPr="008B4489" w:rsidTr="009B490C">
        <w:tc>
          <w:tcPr>
            <w:tcW w:w="454"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N п/п</w:t>
            </w:r>
          </w:p>
        </w:tc>
        <w:tc>
          <w:tcPr>
            <w:tcW w:w="1639"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Наименование объекта</w:t>
            </w:r>
          </w:p>
        </w:tc>
        <w:tc>
          <w:tcPr>
            <w:tcW w:w="1639"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Наименование подрядчика</w:t>
            </w:r>
          </w:p>
        </w:tc>
        <w:tc>
          <w:tcPr>
            <w:tcW w:w="2784"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Лимит финансирования из областного бюджета, рублей</w:t>
            </w:r>
          </w:p>
        </w:tc>
        <w:tc>
          <w:tcPr>
            <w:tcW w:w="2693"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Сумма финансирования на следующий месяц, рублей</w:t>
            </w:r>
          </w:p>
        </w:tc>
      </w:tr>
      <w:tr w:rsidR="008C0477" w:rsidRPr="008B4489" w:rsidTr="009B490C">
        <w:tc>
          <w:tcPr>
            <w:tcW w:w="454"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1.</w:t>
            </w:r>
          </w:p>
        </w:tc>
        <w:tc>
          <w:tcPr>
            <w:tcW w:w="1639" w:type="dxa"/>
          </w:tcPr>
          <w:p w:rsidR="008C0477" w:rsidRPr="008B4489" w:rsidRDefault="008C0477" w:rsidP="009B490C">
            <w:pPr>
              <w:pStyle w:val="ConsPlusNormal"/>
              <w:rPr>
                <w:rFonts w:ascii="Times New Roman" w:hAnsi="Times New Roman" w:cs="Times New Roman"/>
                <w:sz w:val="28"/>
                <w:szCs w:val="28"/>
              </w:rPr>
            </w:pPr>
          </w:p>
        </w:tc>
        <w:tc>
          <w:tcPr>
            <w:tcW w:w="1639" w:type="dxa"/>
          </w:tcPr>
          <w:p w:rsidR="008C0477" w:rsidRPr="008B4489" w:rsidRDefault="008C0477" w:rsidP="009B490C">
            <w:pPr>
              <w:pStyle w:val="ConsPlusNormal"/>
              <w:rPr>
                <w:rFonts w:ascii="Times New Roman" w:hAnsi="Times New Roman" w:cs="Times New Roman"/>
                <w:sz w:val="28"/>
                <w:szCs w:val="28"/>
              </w:rPr>
            </w:pPr>
          </w:p>
        </w:tc>
        <w:tc>
          <w:tcPr>
            <w:tcW w:w="2784" w:type="dxa"/>
          </w:tcPr>
          <w:p w:rsidR="008C0477" w:rsidRPr="008B4489" w:rsidRDefault="008C0477" w:rsidP="009B490C">
            <w:pPr>
              <w:pStyle w:val="ConsPlusNormal"/>
              <w:rPr>
                <w:rFonts w:ascii="Times New Roman" w:hAnsi="Times New Roman" w:cs="Times New Roman"/>
                <w:sz w:val="28"/>
                <w:szCs w:val="28"/>
              </w:rPr>
            </w:pPr>
          </w:p>
        </w:tc>
        <w:tc>
          <w:tcPr>
            <w:tcW w:w="2693" w:type="dxa"/>
          </w:tcPr>
          <w:p w:rsidR="008C0477" w:rsidRPr="008B4489" w:rsidRDefault="008C0477" w:rsidP="009B490C">
            <w:pPr>
              <w:pStyle w:val="ConsPlusNormal"/>
              <w:rPr>
                <w:rFonts w:ascii="Times New Roman" w:hAnsi="Times New Roman" w:cs="Times New Roman"/>
                <w:sz w:val="28"/>
                <w:szCs w:val="28"/>
              </w:rPr>
            </w:pPr>
          </w:p>
        </w:tc>
      </w:tr>
      <w:tr w:rsidR="008C0477" w:rsidRPr="008B4489" w:rsidTr="009B490C">
        <w:tc>
          <w:tcPr>
            <w:tcW w:w="454"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2.</w:t>
            </w:r>
          </w:p>
        </w:tc>
        <w:tc>
          <w:tcPr>
            <w:tcW w:w="1639" w:type="dxa"/>
          </w:tcPr>
          <w:p w:rsidR="008C0477" w:rsidRPr="008B4489" w:rsidRDefault="008C0477" w:rsidP="009B490C">
            <w:pPr>
              <w:pStyle w:val="ConsPlusNormal"/>
              <w:rPr>
                <w:rFonts w:ascii="Times New Roman" w:hAnsi="Times New Roman" w:cs="Times New Roman"/>
                <w:sz w:val="28"/>
                <w:szCs w:val="28"/>
              </w:rPr>
            </w:pPr>
          </w:p>
        </w:tc>
        <w:tc>
          <w:tcPr>
            <w:tcW w:w="1639" w:type="dxa"/>
          </w:tcPr>
          <w:p w:rsidR="008C0477" w:rsidRPr="008B4489" w:rsidRDefault="008C0477" w:rsidP="009B490C">
            <w:pPr>
              <w:pStyle w:val="ConsPlusNormal"/>
              <w:rPr>
                <w:rFonts w:ascii="Times New Roman" w:hAnsi="Times New Roman" w:cs="Times New Roman"/>
                <w:sz w:val="28"/>
                <w:szCs w:val="28"/>
              </w:rPr>
            </w:pPr>
          </w:p>
        </w:tc>
        <w:tc>
          <w:tcPr>
            <w:tcW w:w="2784" w:type="dxa"/>
          </w:tcPr>
          <w:p w:rsidR="008C0477" w:rsidRPr="008B4489" w:rsidRDefault="008C0477" w:rsidP="009B490C">
            <w:pPr>
              <w:pStyle w:val="ConsPlusNormal"/>
              <w:rPr>
                <w:rFonts w:ascii="Times New Roman" w:hAnsi="Times New Roman" w:cs="Times New Roman"/>
                <w:sz w:val="28"/>
                <w:szCs w:val="28"/>
              </w:rPr>
            </w:pPr>
          </w:p>
        </w:tc>
        <w:tc>
          <w:tcPr>
            <w:tcW w:w="2693" w:type="dxa"/>
          </w:tcPr>
          <w:p w:rsidR="008C0477" w:rsidRPr="008B4489" w:rsidRDefault="008C0477" w:rsidP="009B490C">
            <w:pPr>
              <w:pStyle w:val="ConsPlusNormal"/>
              <w:rPr>
                <w:rFonts w:ascii="Times New Roman" w:hAnsi="Times New Roman" w:cs="Times New Roman"/>
                <w:sz w:val="28"/>
                <w:szCs w:val="28"/>
              </w:rPr>
            </w:pPr>
          </w:p>
        </w:tc>
      </w:tr>
    </w:tbl>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Глава органа местного самоуправления</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муниципального образования Брянской</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области             ___________ ________________________</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М.П.      (подпись)    (расшифровка подписи)</w:t>
      </w:r>
    </w:p>
    <w:p w:rsidR="008C0477" w:rsidRPr="008B4489" w:rsidRDefault="008C0477" w:rsidP="008C0477">
      <w:pPr>
        <w:pStyle w:val="ConsPlusNonformat"/>
        <w:jc w:val="both"/>
        <w:rPr>
          <w:rFonts w:ascii="Times New Roman" w:hAnsi="Times New Roman" w:cs="Times New Roman"/>
          <w:sz w:val="28"/>
          <w:szCs w:val="28"/>
        </w:rPr>
      </w:pP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________________________  ___________________  </w:t>
      </w:r>
      <w:r w:rsidRPr="008B4489">
        <w:rPr>
          <w:rFonts w:ascii="Times New Roman" w:hAnsi="Times New Roman" w:cs="Times New Roman"/>
          <w:sz w:val="28"/>
          <w:szCs w:val="28"/>
        </w:rPr>
        <w:lastRenderedPageBreak/>
        <w:t>____________________________</w:t>
      </w:r>
    </w:p>
    <w:p w:rsidR="008C0477" w:rsidRPr="008B4489" w:rsidRDefault="008C0477" w:rsidP="008C0477">
      <w:pPr>
        <w:pStyle w:val="ConsPlusNonformat"/>
        <w:jc w:val="both"/>
        <w:rPr>
          <w:rFonts w:ascii="Times New Roman" w:hAnsi="Times New Roman" w:cs="Times New Roman"/>
          <w:sz w:val="28"/>
          <w:szCs w:val="28"/>
        </w:rPr>
      </w:pP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___________________________    ________________  __________________________</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(должность исполнителя)          (подпись)        (расшифровка подписи)</w:t>
      </w:r>
    </w:p>
    <w:p w:rsidR="008C0477" w:rsidRPr="008B4489" w:rsidRDefault="008C0477" w:rsidP="008C0477">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  "     20 г.</w:t>
      </w:r>
    </w:p>
    <w:p w:rsidR="008C0477" w:rsidRDefault="008C0477" w:rsidP="008C0477">
      <w:pPr>
        <w:pStyle w:val="ConsPlusNormal"/>
        <w:jc w:val="right"/>
        <w:outlineLvl w:val="2"/>
        <w:rPr>
          <w:rFonts w:ascii="Times New Roman" w:hAnsi="Times New Roman" w:cs="Times New Roman"/>
          <w:sz w:val="28"/>
          <w:szCs w:val="28"/>
        </w:rPr>
        <w:sectPr w:rsidR="008C0477">
          <w:pgSz w:w="11905" w:h="16838"/>
          <w:pgMar w:top="1134" w:right="850" w:bottom="1134" w:left="1701" w:header="0" w:footer="0" w:gutter="0"/>
          <w:cols w:space="720"/>
        </w:sectPr>
      </w:pPr>
    </w:p>
    <w:p w:rsidR="008C0477" w:rsidRPr="008B4489" w:rsidRDefault="008C0477" w:rsidP="008C0477">
      <w:pPr>
        <w:pStyle w:val="ConsPlusNormal"/>
        <w:jc w:val="right"/>
        <w:outlineLvl w:val="2"/>
        <w:rPr>
          <w:rFonts w:ascii="Times New Roman" w:hAnsi="Times New Roman" w:cs="Times New Roman"/>
          <w:sz w:val="28"/>
          <w:szCs w:val="28"/>
        </w:rPr>
      </w:pPr>
    </w:p>
    <w:p w:rsidR="008C0477" w:rsidRPr="008B4489" w:rsidRDefault="008C0477" w:rsidP="008C0477">
      <w:pPr>
        <w:pStyle w:val="ConsPlusNormal"/>
        <w:jc w:val="right"/>
        <w:outlineLvl w:val="2"/>
        <w:rPr>
          <w:rFonts w:ascii="Times New Roman" w:hAnsi="Times New Roman" w:cs="Times New Roman"/>
          <w:sz w:val="28"/>
          <w:szCs w:val="28"/>
        </w:rPr>
      </w:pPr>
      <w:r w:rsidRPr="008B4489">
        <w:rPr>
          <w:rFonts w:ascii="Times New Roman" w:hAnsi="Times New Roman" w:cs="Times New Roman"/>
          <w:sz w:val="28"/>
          <w:szCs w:val="28"/>
        </w:rPr>
        <w:t>Приложение 2</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к Порядку предоставления субсидий</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из областного бюджета бюджетам</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муниципальных образований Брянской</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области на развитие транспортной</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инфраструктуры на сельских территориях</w:t>
      </w:r>
    </w:p>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BF0CA1">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 xml:space="preserve">Представляется в КУ </w:t>
      </w:r>
      <w:r>
        <w:rPr>
          <w:rFonts w:ascii="Times New Roman" w:hAnsi="Times New Roman" w:cs="Times New Roman"/>
          <w:sz w:val="28"/>
          <w:szCs w:val="28"/>
        </w:rPr>
        <w:t>«</w:t>
      </w:r>
      <w:r w:rsidRPr="008B4489">
        <w:rPr>
          <w:rFonts w:ascii="Times New Roman" w:hAnsi="Times New Roman" w:cs="Times New Roman"/>
          <w:sz w:val="28"/>
          <w:szCs w:val="28"/>
        </w:rPr>
        <w:t>Управление автомобильных дорог Брянской области</w:t>
      </w:r>
      <w:r>
        <w:rPr>
          <w:rFonts w:ascii="Times New Roman" w:hAnsi="Times New Roman" w:cs="Times New Roman"/>
          <w:sz w:val="28"/>
          <w:szCs w:val="28"/>
        </w:rPr>
        <w:t>»</w:t>
      </w:r>
    </w:p>
    <w:p w:rsidR="008C0477" w:rsidRPr="008B4489" w:rsidRDefault="008C0477" w:rsidP="00BF0CA1">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ежемесячно до 5-го числа месяца, следующего за отчетным периодом</w:t>
      </w:r>
    </w:p>
    <w:p w:rsidR="008C0477" w:rsidRPr="008B4489" w:rsidRDefault="008C0477" w:rsidP="00BF0CA1">
      <w:pPr>
        <w:pStyle w:val="ConsPlusNonformat"/>
        <w:jc w:val="center"/>
        <w:rPr>
          <w:rFonts w:ascii="Times New Roman" w:hAnsi="Times New Roman" w:cs="Times New Roman"/>
          <w:sz w:val="28"/>
          <w:szCs w:val="28"/>
        </w:rPr>
      </w:pPr>
    </w:p>
    <w:p w:rsidR="008C0477" w:rsidRPr="008B4489" w:rsidRDefault="008C0477" w:rsidP="00BF0CA1">
      <w:pPr>
        <w:pStyle w:val="ConsPlusNonformat"/>
        <w:jc w:val="center"/>
        <w:rPr>
          <w:rFonts w:ascii="Times New Roman" w:hAnsi="Times New Roman" w:cs="Times New Roman"/>
          <w:sz w:val="28"/>
          <w:szCs w:val="28"/>
        </w:rPr>
      </w:pPr>
      <w:bookmarkStart w:id="7" w:name="P3992"/>
      <w:bookmarkEnd w:id="7"/>
      <w:r w:rsidRPr="008B4489">
        <w:rPr>
          <w:rFonts w:ascii="Times New Roman" w:hAnsi="Times New Roman" w:cs="Times New Roman"/>
          <w:sz w:val="28"/>
          <w:szCs w:val="28"/>
        </w:rPr>
        <w:t>ОТЧЕТ</w:t>
      </w:r>
    </w:p>
    <w:p w:rsidR="008C0477" w:rsidRPr="008B4489" w:rsidRDefault="008C0477" w:rsidP="00BF0CA1">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об использовании денежных средств, выделенных на строительство и</w:t>
      </w:r>
    </w:p>
    <w:p w:rsidR="008C0477" w:rsidRPr="008B4489" w:rsidRDefault="008C0477" w:rsidP="00BF0CA1">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реконструкцию автомобильных дорог общего п</w:t>
      </w:r>
      <w:r>
        <w:rPr>
          <w:rFonts w:ascii="Times New Roman" w:hAnsi="Times New Roman" w:cs="Times New Roman"/>
          <w:sz w:val="28"/>
          <w:szCs w:val="28"/>
        </w:rPr>
        <w:t xml:space="preserve">ользования с твердым покрытием, </w:t>
      </w:r>
      <w:r w:rsidRPr="008B4489">
        <w:rPr>
          <w:rFonts w:ascii="Times New Roman" w:hAnsi="Times New Roman" w:cs="Times New Roman"/>
          <w:sz w:val="28"/>
          <w:szCs w:val="28"/>
        </w:rPr>
        <w:t>ведущих от сети автомобильных дорог о</w:t>
      </w:r>
      <w:r>
        <w:rPr>
          <w:rFonts w:ascii="Times New Roman" w:hAnsi="Times New Roman" w:cs="Times New Roman"/>
          <w:sz w:val="28"/>
          <w:szCs w:val="28"/>
        </w:rPr>
        <w:t>бщего пользования к общественно</w:t>
      </w:r>
      <w:r w:rsidRPr="008B4489">
        <w:rPr>
          <w:rFonts w:ascii="Times New Roman" w:hAnsi="Times New Roman" w:cs="Times New Roman"/>
          <w:sz w:val="28"/>
          <w:szCs w:val="28"/>
        </w:rPr>
        <w:t xml:space="preserve"> значимым объектам населенных пунктов</w:t>
      </w:r>
      <w:r>
        <w:rPr>
          <w:rFonts w:ascii="Times New Roman" w:hAnsi="Times New Roman" w:cs="Times New Roman"/>
          <w:sz w:val="28"/>
          <w:szCs w:val="28"/>
        </w:rPr>
        <w:t>, расположенных на сельских</w:t>
      </w:r>
      <w:r w:rsidRPr="008B4489">
        <w:rPr>
          <w:rFonts w:ascii="Times New Roman" w:hAnsi="Times New Roman" w:cs="Times New Roman"/>
          <w:sz w:val="28"/>
          <w:szCs w:val="28"/>
        </w:rPr>
        <w:t xml:space="preserve"> территориях, объектам производства и переработки продукции</w:t>
      </w:r>
    </w:p>
    <w:p w:rsidR="008C0477" w:rsidRPr="008B4489" w:rsidRDefault="008C0477" w:rsidP="00BF0CA1">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за ____________________г.</w:t>
      </w:r>
    </w:p>
    <w:p w:rsidR="008C0477" w:rsidRPr="008B4489" w:rsidRDefault="008C0477" w:rsidP="00BF0CA1">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(месяц, год)</w:t>
      </w:r>
    </w:p>
    <w:p w:rsidR="008C0477" w:rsidRPr="008B4489" w:rsidRDefault="008C0477" w:rsidP="00BF0CA1">
      <w:pPr>
        <w:pStyle w:val="ConsPlusNonformat"/>
        <w:jc w:val="center"/>
        <w:rPr>
          <w:rFonts w:ascii="Times New Roman" w:hAnsi="Times New Roman" w:cs="Times New Roman"/>
          <w:sz w:val="28"/>
          <w:szCs w:val="28"/>
        </w:rPr>
      </w:pPr>
    </w:p>
    <w:p w:rsidR="008C0477" w:rsidRPr="008B4489" w:rsidRDefault="008C0477" w:rsidP="00BF0CA1">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по ______________________________________</w:t>
      </w:r>
    </w:p>
    <w:p w:rsidR="008C0477" w:rsidRPr="008B4489" w:rsidRDefault="008C0477" w:rsidP="00BF0CA1">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(наименование муниципального образования Брянской области)</w:t>
      </w:r>
    </w:p>
    <w:p w:rsidR="008C0477" w:rsidRPr="008B4489" w:rsidRDefault="008C0477" w:rsidP="008C0477">
      <w:pPr>
        <w:pStyle w:val="ConsPlusNonformat"/>
        <w:jc w:val="both"/>
        <w:rPr>
          <w:rFonts w:ascii="Times New Roman" w:hAnsi="Times New Roman" w:cs="Times New Roman"/>
          <w:sz w:val="28"/>
          <w:szCs w:val="28"/>
        </w:rPr>
      </w:pPr>
    </w:p>
    <w:p w:rsidR="008C0477" w:rsidRPr="008B4489" w:rsidRDefault="008C0477" w:rsidP="00BF0CA1">
      <w:pPr>
        <w:pStyle w:val="ConsPlusNonformat"/>
        <w:jc w:val="right"/>
        <w:rPr>
          <w:rFonts w:ascii="Times New Roman" w:hAnsi="Times New Roman" w:cs="Times New Roman"/>
          <w:sz w:val="28"/>
          <w:szCs w:val="28"/>
        </w:rPr>
      </w:pPr>
      <w:r w:rsidRPr="008B4489">
        <w:rPr>
          <w:rFonts w:ascii="Times New Roman" w:hAnsi="Times New Roman" w:cs="Times New Roman"/>
          <w:sz w:val="28"/>
          <w:szCs w:val="28"/>
        </w:rPr>
        <w:t xml:space="preserve">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134"/>
        <w:gridCol w:w="664"/>
        <w:gridCol w:w="737"/>
        <w:gridCol w:w="680"/>
        <w:gridCol w:w="2268"/>
        <w:gridCol w:w="1429"/>
        <w:gridCol w:w="709"/>
        <w:gridCol w:w="992"/>
        <w:gridCol w:w="2268"/>
        <w:gridCol w:w="1418"/>
        <w:gridCol w:w="736"/>
        <w:gridCol w:w="737"/>
        <w:gridCol w:w="17"/>
      </w:tblGrid>
      <w:tr w:rsidR="00BF0CA1" w:rsidRPr="008B4489" w:rsidTr="00BF0CA1">
        <w:tc>
          <w:tcPr>
            <w:tcW w:w="454" w:type="dxa"/>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N п/п</w:t>
            </w:r>
          </w:p>
        </w:tc>
        <w:tc>
          <w:tcPr>
            <w:tcW w:w="1134" w:type="dxa"/>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Наименование объекта</w:t>
            </w:r>
          </w:p>
        </w:tc>
        <w:tc>
          <w:tcPr>
            <w:tcW w:w="4349" w:type="dxa"/>
            <w:gridSpan w:val="4"/>
            <w:vAlign w:val="center"/>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Лимит финансирования на год</w:t>
            </w:r>
          </w:p>
        </w:tc>
        <w:tc>
          <w:tcPr>
            <w:tcW w:w="1429" w:type="dxa"/>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Стоимость выполненных работ</w:t>
            </w:r>
          </w:p>
        </w:tc>
        <w:tc>
          <w:tcPr>
            <w:tcW w:w="3969" w:type="dxa"/>
            <w:gridSpan w:val="3"/>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Профинансировано</w:t>
            </w:r>
          </w:p>
        </w:tc>
        <w:tc>
          <w:tcPr>
            <w:tcW w:w="1418" w:type="dxa"/>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Остаток бюджетных средств на счетах муниципа</w:t>
            </w:r>
            <w:r w:rsidRPr="00AF02EF">
              <w:rPr>
                <w:rFonts w:ascii="Times New Roman" w:hAnsi="Times New Roman" w:cs="Times New Roman"/>
                <w:sz w:val="28"/>
                <w:szCs w:val="28"/>
              </w:rPr>
              <w:lastRenderedPageBreak/>
              <w:t>льного образования</w:t>
            </w:r>
          </w:p>
        </w:tc>
        <w:tc>
          <w:tcPr>
            <w:tcW w:w="1490" w:type="dxa"/>
            <w:gridSpan w:val="3"/>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lastRenderedPageBreak/>
              <w:t>Исполнение показателя результативности, км</w:t>
            </w:r>
          </w:p>
        </w:tc>
      </w:tr>
      <w:tr w:rsidR="00BF0CA1" w:rsidRPr="008B4489" w:rsidTr="00BF0CA1">
        <w:tc>
          <w:tcPr>
            <w:tcW w:w="454" w:type="dxa"/>
            <w:vMerge/>
          </w:tcPr>
          <w:p w:rsidR="00BF0CA1" w:rsidRPr="00AF02EF" w:rsidRDefault="00BF0CA1" w:rsidP="009B490C">
            <w:pPr>
              <w:spacing w:after="0"/>
              <w:rPr>
                <w:rFonts w:ascii="Times New Roman" w:hAnsi="Times New Roman" w:cs="Times New Roman"/>
                <w:sz w:val="28"/>
                <w:szCs w:val="28"/>
              </w:rPr>
            </w:pPr>
          </w:p>
        </w:tc>
        <w:tc>
          <w:tcPr>
            <w:tcW w:w="1134" w:type="dxa"/>
            <w:vMerge/>
          </w:tcPr>
          <w:p w:rsidR="00BF0CA1" w:rsidRPr="00AF02EF" w:rsidRDefault="00BF0CA1" w:rsidP="009B490C">
            <w:pPr>
              <w:spacing w:after="0"/>
              <w:rPr>
                <w:rFonts w:ascii="Times New Roman" w:hAnsi="Times New Roman" w:cs="Times New Roman"/>
                <w:sz w:val="28"/>
                <w:szCs w:val="28"/>
              </w:rPr>
            </w:pPr>
          </w:p>
        </w:tc>
        <w:tc>
          <w:tcPr>
            <w:tcW w:w="664" w:type="dxa"/>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всего</w:t>
            </w:r>
          </w:p>
        </w:tc>
        <w:tc>
          <w:tcPr>
            <w:tcW w:w="3685" w:type="dxa"/>
            <w:gridSpan w:val="3"/>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в том числе:</w:t>
            </w:r>
          </w:p>
        </w:tc>
        <w:tc>
          <w:tcPr>
            <w:tcW w:w="1429" w:type="dxa"/>
            <w:vMerge/>
          </w:tcPr>
          <w:p w:rsidR="00BF0CA1" w:rsidRPr="00AF02EF" w:rsidRDefault="00BF0CA1" w:rsidP="009B490C">
            <w:pPr>
              <w:spacing w:after="0"/>
              <w:rPr>
                <w:rFonts w:ascii="Times New Roman" w:hAnsi="Times New Roman" w:cs="Times New Roman"/>
                <w:sz w:val="28"/>
                <w:szCs w:val="28"/>
              </w:rPr>
            </w:pPr>
          </w:p>
        </w:tc>
        <w:tc>
          <w:tcPr>
            <w:tcW w:w="3969" w:type="dxa"/>
            <w:gridSpan w:val="3"/>
            <w:vMerge/>
          </w:tcPr>
          <w:p w:rsidR="00BF0CA1" w:rsidRPr="00AF02EF" w:rsidRDefault="00BF0CA1" w:rsidP="009B490C">
            <w:pPr>
              <w:spacing w:after="0"/>
              <w:rPr>
                <w:rFonts w:ascii="Times New Roman" w:hAnsi="Times New Roman" w:cs="Times New Roman"/>
                <w:sz w:val="28"/>
                <w:szCs w:val="28"/>
              </w:rPr>
            </w:pPr>
          </w:p>
        </w:tc>
        <w:tc>
          <w:tcPr>
            <w:tcW w:w="1418" w:type="dxa"/>
            <w:vMerge/>
          </w:tcPr>
          <w:p w:rsidR="00BF0CA1" w:rsidRPr="00AF02EF" w:rsidRDefault="00BF0CA1" w:rsidP="009B490C">
            <w:pPr>
              <w:spacing w:after="0"/>
              <w:rPr>
                <w:rFonts w:ascii="Times New Roman" w:hAnsi="Times New Roman" w:cs="Times New Roman"/>
                <w:sz w:val="28"/>
                <w:szCs w:val="28"/>
              </w:rPr>
            </w:pPr>
          </w:p>
        </w:tc>
        <w:tc>
          <w:tcPr>
            <w:tcW w:w="1490" w:type="dxa"/>
            <w:gridSpan w:val="3"/>
            <w:vMerge/>
          </w:tcPr>
          <w:p w:rsidR="00BF0CA1" w:rsidRPr="00AF02EF" w:rsidRDefault="00BF0CA1" w:rsidP="009B490C">
            <w:pPr>
              <w:spacing w:after="0"/>
              <w:rPr>
                <w:rFonts w:ascii="Times New Roman" w:hAnsi="Times New Roman" w:cs="Times New Roman"/>
                <w:sz w:val="28"/>
                <w:szCs w:val="28"/>
              </w:rPr>
            </w:pPr>
          </w:p>
        </w:tc>
      </w:tr>
      <w:tr w:rsidR="00BF0CA1" w:rsidRPr="008B4489" w:rsidTr="00BF0CA1">
        <w:trPr>
          <w:gridAfter w:val="1"/>
          <w:wAfter w:w="17" w:type="dxa"/>
          <w:trHeight w:val="593"/>
        </w:trPr>
        <w:tc>
          <w:tcPr>
            <w:tcW w:w="454" w:type="dxa"/>
            <w:vMerge/>
          </w:tcPr>
          <w:p w:rsidR="00BF0CA1" w:rsidRPr="00AF02EF" w:rsidRDefault="00BF0CA1" w:rsidP="009B490C">
            <w:pPr>
              <w:spacing w:after="0"/>
              <w:rPr>
                <w:rFonts w:ascii="Times New Roman" w:hAnsi="Times New Roman" w:cs="Times New Roman"/>
                <w:sz w:val="28"/>
                <w:szCs w:val="28"/>
              </w:rPr>
            </w:pPr>
          </w:p>
        </w:tc>
        <w:tc>
          <w:tcPr>
            <w:tcW w:w="1134" w:type="dxa"/>
            <w:vMerge/>
          </w:tcPr>
          <w:p w:rsidR="00BF0CA1" w:rsidRPr="00AF02EF" w:rsidRDefault="00BF0CA1" w:rsidP="009B490C">
            <w:pPr>
              <w:spacing w:after="0"/>
              <w:rPr>
                <w:rFonts w:ascii="Times New Roman" w:hAnsi="Times New Roman" w:cs="Times New Roman"/>
                <w:sz w:val="28"/>
                <w:szCs w:val="28"/>
              </w:rPr>
            </w:pPr>
          </w:p>
        </w:tc>
        <w:tc>
          <w:tcPr>
            <w:tcW w:w="664" w:type="dxa"/>
            <w:vMerge/>
          </w:tcPr>
          <w:p w:rsidR="00BF0CA1" w:rsidRPr="00AF02EF" w:rsidRDefault="00BF0CA1" w:rsidP="009B490C">
            <w:pPr>
              <w:spacing w:after="0"/>
              <w:rPr>
                <w:rFonts w:ascii="Times New Roman" w:hAnsi="Times New Roman" w:cs="Times New Roman"/>
                <w:sz w:val="28"/>
                <w:szCs w:val="28"/>
              </w:rPr>
            </w:pPr>
          </w:p>
        </w:tc>
        <w:tc>
          <w:tcPr>
            <w:tcW w:w="737" w:type="dxa"/>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областной бюджет</w:t>
            </w:r>
          </w:p>
        </w:tc>
        <w:tc>
          <w:tcPr>
            <w:tcW w:w="680" w:type="dxa"/>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местный бюджет</w:t>
            </w:r>
          </w:p>
        </w:tc>
        <w:tc>
          <w:tcPr>
            <w:tcW w:w="2268" w:type="dxa"/>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уровень софинансирования из средств местного бюджета, %</w:t>
            </w:r>
          </w:p>
        </w:tc>
        <w:tc>
          <w:tcPr>
            <w:tcW w:w="1429" w:type="dxa"/>
            <w:vMerge/>
          </w:tcPr>
          <w:p w:rsidR="00BF0CA1" w:rsidRPr="00AF02EF" w:rsidRDefault="00BF0CA1" w:rsidP="009B490C">
            <w:pPr>
              <w:spacing w:after="0"/>
              <w:rPr>
                <w:rFonts w:ascii="Times New Roman" w:hAnsi="Times New Roman" w:cs="Times New Roman"/>
                <w:sz w:val="28"/>
                <w:szCs w:val="28"/>
              </w:rPr>
            </w:pPr>
          </w:p>
        </w:tc>
        <w:tc>
          <w:tcPr>
            <w:tcW w:w="709" w:type="dxa"/>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областной бюджет</w:t>
            </w:r>
          </w:p>
        </w:tc>
        <w:tc>
          <w:tcPr>
            <w:tcW w:w="992" w:type="dxa"/>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местный бюджет</w:t>
            </w:r>
          </w:p>
        </w:tc>
        <w:tc>
          <w:tcPr>
            <w:tcW w:w="2268" w:type="dxa"/>
            <w:vMerge w:val="restart"/>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уровень софинансирования из средств местного бюджета, %</w:t>
            </w:r>
          </w:p>
        </w:tc>
        <w:tc>
          <w:tcPr>
            <w:tcW w:w="1418" w:type="dxa"/>
            <w:vMerge/>
          </w:tcPr>
          <w:p w:rsidR="00BF0CA1" w:rsidRPr="00AF02EF" w:rsidRDefault="00BF0CA1" w:rsidP="009B490C">
            <w:pPr>
              <w:spacing w:after="0"/>
              <w:rPr>
                <w:rFonts w:ascii="Times New Roman" w:hAnsi="Times New Roman" w:cs="Times New Roman"/>
                <w:sz w:val="28"/>
                <w:szCs w:val="28"/>
              </w:rPr>
            </w:pPr>
          </w:p>
        </w:tc>
        <w:tc>
          <w:tcPr>
            <w:tcW w:w="1473" w:type="dxa"/>
            <w:gridSpan w:val="2"/>
          </w:tcPr>
          <w:p w:rsidR="00BF0CA1" w:rsidRPr="00AF02EF" w:rsidRDefault="00BF0CA1" w:rsidP="009B490C">
            <w:pPr>
              <w:spacing w:after="0"/>
              <w:rPr>
                <w:rFonts w:ascii="Times New Roman" w:hAnsi="Times New Roman" w:cs="Times New Roman"/>
                <w:sz w:val="28"/>
                <w:szCs w:val="28"/>
              </w:rPr>
            </w:pPr>
          </w:p>
        </w:tc>
      </w:tr>
      <w:tr w:rsidR="00BF0CA1" w:rsidRPr="008B4489" w:rsidTr="00BF0CA1">
        <w:trPr>
          <w:gridAfter w:val="1"/>
          <w:wAfter w:w="17" w:type="dxa"/>
        </w:trPr>
        <w:tc>
          <w:tcPr>
            <w:tcW w:w="454" w:type="dxa"/>
            <w:vMerge/>
          </w:tcPr>
          <w:p w:rsidR="00BF0CA1" w:rsidRPr="00AF02EF" w:rsidRDefault="00BF0CA1" w:rsidP="009B490C">
            <w:pPr>
              <w:spacing w:after="0"/>
              <w:rPr>
                <w:rFonts w:ascii="Times New Roman" w:hAnsi="Times New Roman" w:cs="Times New Roman"/>
                <w:sz w:val="28"/>
                <w:szCs w:val="28"/>
              </w:rPr>
            </w:pPr>
          </w:p>
        </w:tc>
        <w:tc>
          <w:tcPr>
            <w:tcW w:w="1134" w:type="dxa"/>
            <w:vMerge/>
          </w:tcPr>
          <w:p w:rsidR="00BF0CA1" w:rsidRPr="00AF02EF" w:rsidRDefault="00BF0CA1" w:rsidP="009B490C">
            <w:pPr>
              <w:spacing w:after="0"/>
              <w:rPr>
                <w:rFonts w:ascii="Times New Roman" w:hAnsi="Times New Roman" w:cs="Times New Roman"/>
                <w:sz w:val="28"/>
                <w:szCs w:val="28"/>
              </w:rPr>
            </w:pPr>
          </w:p>
        </w:tc>
        <w:tc>
          <w:tcPr>
            <w:tcW w:w="664" w:type="dxa"/>
            <w:vMerge/>
          </w:tcPr>
          <w:p w:rsidR="00BF0CA1" w:rsidRPr="00AF02EF" w:rsidRDefault="00BF0CA1" w:rsidP="009B490C">
            <w:pPr>
              <w:spacing w:after="0"/>
              <w:rPr>
                <w:rFonts w:ascii="Times New Roman" w:hAnsi="Times New Roman" w:cs="Times New Roman"/>
                <w:sz w:val="28"/>
                <w:szCs w:val="28"/>
              </w:rPr>
            </w:pPr>
          </w:p>
        </w:tc>
        <w:tc>
          <w:tcPr>
            <w:tcW w:w="737" w:type="dxa"/>
            <w:vMerge/>
          </w:tcPr>
          <w:p w:rsidR="00BF0CA1" w:rsidRPr="00AF02EF" w:rsidRDefault="00BF0CA1" w:rsidP="009B490C">
            <w:pPr>
              <w:spacing w:after="0"/>
              <w:rPr>
                <w:rFonts w:ascii="Times New Roman" w:hAnsi="Times New Roman" w:cs="Times New Roman"/>
                <w:sz w:val="28"/>
                <w:szCs w:val="28"/>
              </w:rPr>
            </w:pPr>
          </w:p>
        </w:tc>
        <w:tc>
          <w:tcPr>
            <w:tcW w:w="680" w:type="dxa"/>
            <w:vMerge/>
          </w:tcPr>
          <w:p w:rsidR="00BF0CA1" w:rsidRPr="00AF02EF" w:rsidRDefault="00BF0CA1" w:rsidP="009B490C">
            <w:pPr>
              <w:spacing w:after="0"/>
              <w:rPr>
                <w:rFonts w:ascii="Times New Roman" w:hAnsi="Times New Roman" w:cs="Times New Roman"/>
                <w:sz w:val="28"/>
                <w:szCs w:val="28"/>
              </w:rPr>
            </w:pPr>
          </w:p>
        </w:tc>
        <w:tc>
          <w:tcPr>
            <w:tcW w:w="2268" w:type="dxa"/>
            <w:vMerge/>
          </w:tcPr>
          <w:p w:rsidR="00BF0CA1" w:rsidRPr="00AF02EF" w:rsidRDefault="00BF0CA1" w:rsidP="009B490C">
            <w:pPr>
              <w:spacing w:after="0"/>
              <w:rPr>
                <w:rFonts w:ascii="Times New Roman" w:hAnsi="Times New Roman" w:cs="Times New Roman"/>
                <w:sz w:val="28"/>
                <w:szCs w:val="28"/>
              </w:rPr>
            </w:pPr>
          </w:p>
        </w:tc>
        <w:tc>
          <w:tcPr>
            <w:tcW w:w="1429" w:type="dxa"/>
            <w:vMerge/>
          </w:tcPr>
          <w:p w:rsidR="00BF0CA1" w:rsidRPr="00AF02EF" w:rsidRDefault="00BF0CA1" w:rsidP="009B490C">
            <w:pPr>
              <w:spacing w:after="0"/>
              <w:rPr>
                <w:rFonts w:ascii="Times New Roman" w:hAnsi="Times New Roman" w:cs="Times New Roman"/>
                <w:sz w:val="28"/>
                <w:szCs w:val="28"/>
              </w:rPr>
            </w:pPr>
          </w:p>
        </w:tc>
        <w:tc>
          <w:tcPr>
            <w:tcW w:w="709" w:type="dxa"/>
            <w:vMerge/>
          </w:tcPr>
          <w:p w:rsidR="00BF0CA1" w:rsidRPr="00AF02EF" w:rsidRDefault="00BF0CA1" w:rsidP="009B490C">
            <w:pPr>
              <w:spacing w:after="0"/>
              <w:rPr>
                <w:rFonts w:ascii="Times New Roman" w:hAnsi="Times New Roman" w:cs="Times New Roman"/>
                <w:sz w:val="28"/>
                <w:szCs w:val="28"/>
              </w:rPr>
            </w:pPr>
          </w:p>
        </w:tc>
        <w:tc>
          <w:tcPr>
            <w:tcW w:w="992" w:type="dxa"/>
            <w:vMerge/>
          </w:tcPr>
          <w:p w:rsidR="00BF0CA1" w:rsidRPr="00AF02EF" w:rsidRDefault="00BF0CA1" w:rsidP="009B490C">
            <w:pPr>
              <w:spacing w:after="0"/>
              <w:rPr>
                <w:rFonts w:ascii="Times New Roman" w:hAnsi="Times New Roman" w:cs="Times New Roman"/>
                <w:sz w:val="28"/>
                <w:szCs w:val="28"/>
              </w:rPr>
            </w:pPr>
          </w:p>
        </w:tc>
        <w:tc>
          <w:tcPr>
            <w:tcW w:w="2268" w:type="dxa"/>
            <w:vMerge/>
          </w:tcPr>
          <w:p w:rsidR="00BF0CA1" w:rsidRPr="00AF02EF" w:rsidRDefault="00BF0CA1" w:rsidP="009B490C">
            <w:pPr>
              <w:spacing w:after="0"/>
              <w:rPr>
                <w:rFonts w:ascii="Times New Roman" w:hAnsi="Times New Roman" w:cs="Times New Roman"/>
                <w:sz w:val="28"/>
                <w:szCs w:val="28"/>
              </w:rPr>
            </w:pPr>
          </w:p>
        </w:tc>
        <w:tc>
          <w:tcPr>
            <w:tcW w:w="1418" w:type="dxa"/>
            <w:vMerge/>
          </w:tcPr>
          <w:p w:rsidR="00BF0CA1" w:rsidRPr="00AF02EF" w:rsidRDefault="00BF0CA1" w:rsidP="009B490C">
            <w:pPr>
              <w:spacing w:after="0"/>
              <w:rPr>
                <w:rFonts w:ascii="Times New Roman" w:hAnsi="Times New Roman" w:cs="Times New Roman"/>
                <w:sz w:val="28"/>
                <w:szCs w:val="28"/>
              </w:rPr>
            </w:pPr>
          </w:p>
        </w:tc>
        <w:tc>
          <w:tcPr>
            <w:tcW w:w="736" w:type="dxa"/>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план</w:t>
            </w:r>
          </w:p>
        </w:tc>
        <w:tc>
          <w:tcPr>
            <w:tcW w:w="737" w:type="dxa"/>
          </w:tcPr>
          <w:p w:rsidR="00BF0CA1" w:rsidRPr="00AF02EF" w:rsidRDefault="00BF0CA1"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факт</w:t>
            </w:r>
          </w:p>
        </w:tc>
      </w:tr>
      <w:tr w:rsidR="008C0477" w:rsidRPr="008B4489" w:rsidTr="00BF0CA1">
        <w:trPr>
          <w:gridAfter w:val="1"/>
          <w:wAfter w:w="17" w:type="dxa"/>
        </w:trPr>
        <w:tc>
          <w:tcPr>
            <w:tcW w:w="454" w:type="dxa"/>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1</w:t>
            </w:r>
          </w:p>
        </w:tc>
        <w:tc>
          <w:tcPr>
            <w:tcW w:w="1134" w:type="dxa"/>
            <w:vAlign w:val="center"/>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2</w:t>
            </w:r>
          </w:p>
        </w:tc>
        <w:tc>
          <w:tcPr>
            <w:tcW w:w="664" w:type="dxa"/>
            <w:vAlign w:val="center"/>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3</w:t>
            </w:r>
          </w:p>
        </w:tc>
        <w:tc>
          <w:tcPr>
            <w:tcW w:w="737" w:type="dxa"/>
            <w:vAlign w:val="center"/>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4</w:t>
            </w:r>
          </w:p>
        </w:tc>
        <w:tc>
          <w:tcPr>
            <w:tcW w:w="680" w:type="dxa"/>
            <w:vAlign w:val="center"/>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5</w:t>
            </w:r>
          </w:p>
        </w:tc>
        <w:tc>
          <w:tcPr>
            <w:tcW w:w="2268" w:type="dxa"/>
            <w:vAlign w:val="center"/>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6</w:t>
            </w:r>
          </w:p>
        </w:tc>
        <w:tc>
          <w:tcPr>
            <w:tcW w:w="1429" w:type="dxa"/>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7</w:t>
            </w:r>
          </w:p>
        </w:tc>
        <w:tc>
          <w:tcPr>
            <w:tcW w:w="709" w:type="dxa"/>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8</w:t>
            </w:r>
          </w:p>
        </w:tc>
        <w:tc>
          <w:tcPr>
            <w:tcW w:w="992" w:type="dxa"/>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9</w:t>
            </w:r>
          </w:p>
        </w:tc>
        <w:tc>
          <w:tcPr>
            <w:tcW w:w="2268" w:type="dxa"/>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10</w:t>
            </w:r>
          </w:p>
        </w:tc>
        <w:tc>
          <w:tcPr>
            <w:tcW w:w="1418" w:type="dxa"/>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11</w:t>
            </w:r>
          </w:p>
        </w:tc>
        <w:tc>
          <w:tcPr>
            <w:tcW w:w="736" w:type="dxa"/>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12</w:t>
            </w:r>
          </w:p>
        </w:tc>
        <w:tc>
          <w:tcPr>
            <w:tcW w:w="737" w:type="dxa"/>
          </w:tcPr>
          <w:p w:rsidR="008C0477" w:rsidRPr="00AF02EF" w:rsidRDefault="008C0477" w:rsidP="009B490C">
            <w:pPr>
              <w:pStyle w:val="ConsPlusNormal"/>
              <w:jc w:val="center"/>
              <w:rPr>
                <w:rFonts w:ascii="Times New Roman" w:hAnsi="Times New Roman" w:cs="Times New Roman"/>
                <w:sz w:val="28"/>
                <w:szCs w:val="28"/>
              </w:rPr>
            </w:pPr>
            <w:r w:rsidRPr="00AF02EF">
              <w:rPr>
                <w:rFonts w:ascii="Times New Roman" w:hAnsi="Times New Roman" w:cs="Times New Roman"/>
                <w:sz w:val="28"/>
                <w:szCs w:val="28"/>
              </w:rPr>
              <w:t>13</w:t>
            </w:r>
          </w:p>
        </w:tc>
      </w:tr>
      <w:tr w:rsidR="008C0477" w:rsidRPr="008B4489" w:rsidTr="00BF0CA1">
        <w:trPr>
          <w:gridAfter w:val="1"/>
          <w:wAfter w:w="17" w:type="dxa"/>
        </w:trPr>
        <w:tc>
          <w:tcPr>
            <w:tcW w:w="454" w:type="dxa"/>
          </w:tcPr>
          <w:p w:rsidR="008C0477" w:rsidRPr="00AF02EF" w:rsidRDefault="008C0477" w:rsidP="009B490C">
            <w:pPr>
              <w:pStyle w:val="ConsPlusNormal"/>
              <w:rPr>
                <w:rFonts w:ascii="Times New Roman" w:hAnsi="Times New Roman" w:cs="Times New Roman"/>
                <w:sz w:val="28"/>
                <w:szCs w:val="28"/>
              </w:rPr>
            </w:pPr>
          </w:p>
        </w:tc>
        <w:tc>
          <w:tcPr>
            <w:tcW w:w="1134" w:type="dxa"/>
            <w:vAlign w:val="center"/>
          </w:tcPr>
          <w:p w:rsidR="008C0477" w:rsidRPr="00AF02EF" w:rsidRDefault="008C0477" w:rsidP="009B490C">
            <w:pPr>
              <w:pStyle w:val="ConsPlusNormal"/>
              <w:rPr>
                <w:rFonts w:ascii="Times New Roman" w:hAnsi="Times New Roman" w:cs="Times New Roman"/>
                <w:sz w:val="28"/>
                <w:szCs w:val="28"/>
              </w:rPr>
            </w:pPr>
          </w:p>
        </w:tc>
        <w:tc>
          <w:tcPr>
            <w:tcW w:w="664" w:type="dxa"/>
            <w:vAlign w:val="center"/>
          </w:tcPr>
          <w:p w:rsidR="008C0477" w:rsidRPr="00AF02EF" w:rsidRDefault="008C0477" w:rsidP="009B490C">
            <w:pPr>
              <w:pStyle w:val="ConsPlusNormal"/>
              <w:rPr>
                <w:rFonts w:ascii="Times New Roman" w:hAnsi="Times New Roman" w:cs="Times New Roman"/>
                <w:sz w:val="28"/>
                <w:szCs w:val="28"/>
              </w:rPr>
            </w:pPr>
          </w:p>
        </w:tc>
        <w:tc>
          <w:tcPr>
            <w:tcW w:w="737" w:type="dxa"/>
            <w:vAlign w:val="center"/>
          </w:tcPr>
          <w:p w:rsidR="008C0477" w:rsidRPr="00AF02EF" w:rsidRDefault="008C0477" w:rsidP="009B490C">
            <w:pPr>
              <w:pStyle w:val="ConsPlusNormal"/>
              <w:rPr>
                <w:rFonts w:ascii="Times New Roman" w:hAnsi="Times New Roman" w:cs="Times New Roman"/>
                <w:sz w:val="28"/>
                <w:szCs w:val="28"/>
              </w:rPr>
            </w:pPr>
          </w:p>
        </w:tc>
        <w:tc>
          <w:tcPr>
            <w:tcW w:w="680" w:type="dxa"/>
            <w:vAlign w:val="center"/>
          </w:tcPr>
          <w:p w:rsidR="008C0477" w:rsidRPr="00AF02EF" w:rsidRDefault="008C0477" w:rsidP="009B490C">
            <w:pPr>
              <w:pStyle w:val="ConsPlusNormal"/>
              <w:rPr>
                <w:rFonts w:ascii="Times New Roman" w:hAnsi="Times New Roman" w:cs="Times New Roman"/>
                <w:sz w:val="28"/>
                <w:szCs w:val="28"/>
              </w:rPr>
            </w:pPr>
          </w:p>
        </w:tc>
        <w:tc>
          <w:tcPr>
            <w:tcW w:w="2268" w:type="dxa"/>
            <w:vAlign w:val="center"/>
          </w:tcPr>
          <w:p w:rsidR="008C0477" w:rsidRPr="00AF02EF" w:rsidRDefault="008C0477" w:rsidP="009B490C">
            <w:pPr>
              <w:pStyle w:val="ConsPlusNormal"/>
              <w:rPr>
                <w:rFonts w:ascii="Times New Roman" w:hAnsi="Times New Roman" w:cs="Times New Roman"/>
                <w:sz w:val="28"/>
                <w:szCs w:val="28"/>
              </w:rPr>
            </w:pPr>
          </w:p>
        </w:tc>
        <w:tc>
          <w:tcPr>
            <w:tcW w:w="1429" w:type="dxa"/>
          </w:tcPr>
          <w:p w:rsidR="008C0477" w:rsidRPr="00AF02EF" w:rsidRDefault="008C0477" w:rsidP="009B490C">
            <w:pPr>
              <w:pStyle w:val="ConsPlusNormal"/>
              <w:rPr>
                <w:rFonts w:ascii="Times New Roman" w:hAnsi="Times New Roman" w:cs="Times New Roman"/>
                <w:sz w:val="28"/>
                <w:szCs w:val="28"/>
              </w:rPr>
            </w:pPr>
          </w:p>
        </w:tc>
        <w:tc>
          <w:tcPr>
            <w:tcW w:w="709" w:type="dxa"/>
          </w:tcPr>
          <w:p w:rsidR="008C0477" w:rsidRPr="00AF02EF" w:rsidRDefault="008C0477" w:rsidP="009B490C">
            <w:pPr>
              <w:pStyle w:val="ConsPlusNormal"/>
              <w:rPr>
                <w:rFonts w:ascii="Times New Roman" w:hAnsi="Times New Roman" w:cs="Times New Roman"/>
                <w:sz w:val="28"/>
                <w:szCs w:val="28"/>
              </w:rPr>
            </w:pPr>
          </w:p>
        </w:tc>
        <w:tc>
          <w:tcPr>
            <w:tcW w:w="992" w:type="dxa"/>
          </w:tcPr>
          <w:p w:rsidR="008C0477" w:rsidRPr="00AF02EF" w:rsidRDefault="008C0477" w:rsidP="009B490C">
            <w:pPr>
              <w:pStyle w:val="ConsPlusNormal"/>
              <w:rPr>
                <w:rFonts w:ascii="Times New Roman" w:hAnsi="Times New Roman" w:cs="Times New Roman"/>
                <w:sz w:val="28"/>
                <w:szCs w:val="28"/>
              </w:rPr>
            </w:pPr>
          </w:p>
        </w:tc>
        <w:tc>
          <w:tcPr>
            <w:tcW w:w="2268" w:type="dxa"/>
          </w:tcPr>
          <w:p w:rsidR="008C0477" w:rsidRPr="00AF02EF" w:rsidRDefault="008C0477" w:rsidP="009B490C">
            <w:pPr>
              <w:pStyle w:val="ConsPlusNormal"/>
              <w:rPr>
                <w:rFonts w:ascii="Times New Roman" w:hAnsi="Times New Roman" w:cs="Times New Roman"/>
                <w:sz w:val="28"/>
                <w:szCs w:val="28"/>
              </w:rPr>
            </w:pPr>
          </w:p>
        </w:tc>
        <w:tc>
          <w:tcPr>
            <w:tcW w:w="1418" w:type="dxa"/>
          </w:tcPr>
          <w:p w:rsidR="008C0477" w:rsidRPr="00AF02EF" w:rsidRDefault="008C0477" w:rsidP="009B490C">
            <w:pPr>
              <w:pStyle w:val="ConsPlusNormal"/>
              <w:rPr>
                <w:rFonts w:ascii="Times New Roman" w:hAnsi="Times New Roman" w:cs="Times New Roman"/>
                <w:sz w:val="28"/>
                <w:szCs w:val="28"/>
              </w:rPr>
            </w:pPr>
          </w:p>
        </w:tc>
        <w:tc>
          <w:tcPr>
            <w:tcW w:w="736" w:type="dxa"/>
          </w:tcPr>
          <w:p w:rsidR="008C0477" w:rsidRPr="00AF02EF" w:rsidRDefault="008C0477" w:rsidP="009B490C">
            <w:pPr>
              <w:pStyle w:val="ConsPlusNormal"/>
              <w:rPr>
                <w:rFonts w:ascii="Times New Roman" w:hAnsi="Times New Roman" w:cs="Times New Roman"/>
                <w:sz w:val="28"/>
                <w:szCs w:val="28"/>
              </w:rPr>
            </w:pPr>
          </w:p>
        </w:tc>
        <w:tc>
          <w:tcPr>
            <w:tcW w:w="737" w:type="dxa"/>
          </w:tcPr>
          <w:p w:rsidR="008C0477" w:rsidRPr="00AF02EF" w:rsidRDefault="008C0477" w:rsidP="009B490C">
            <w:pPr>
              <w:pStyle w:val="ConsPlusNormal"/>
              <w:rPr>
                <w:rFonts w:ascii="Times New Roman" w:hAnsi="Times New Roman" w:cs="Times New Roman"/>
                <w:sz w:val="28"/>
                <w:szCs w:val="28"/>
              </w:rPr>
            </w:pPr>
          </w:p>
        </w:tc>
      </w:tr>
    </w:tbl>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Глава органа местного                ___________ __________________________</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самоуправления муниципального</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образования Брянской области         ___________ __________________________</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w:t>
      </w:r>
      <w:r w:rsidR="00BF0CA1">
        <w:rPr>
          <w:rFonts w:ascii="Times New Roman" w:hAnsi="Times New Roman" w:cs="Times New Roman"/>
          <w:sz w:val="28"/>
          <w:szCs w:val="28"/>
        </w:rPr>
        <w:tab/>
      </w:r>
      <w:r w:rsidR="00BF0CA1">
        <w:rPr>
          <w:rFonts w:ascii="Times New Roman" w:hAnsi="Times New Roman" w:cs="Times New Roman"/>
          <w:sz w:val="28"/>
          <w:szCs w:val="28"/>
        </w:rPr>
        <w:tab/>
      </w:r>
      <w:r w:rsidR="00BF0CA1">
        <w:rPr>
          <w:rFonts w:ascii="Times New Roman" w:hAnsi="Times New Roman" w:cs="Times New Roman"/>
          <w:sz w:val="28"/>
          <w:szCs w:val="28"/>
        </w:rPr>
        <w:tab/>
      </w:r>
      <w:r w:rsidRPr="008B4489">
        <w:rPr>
          <w:rFonts w:ascii="Times New Roman" w:hAnsi="Times New Roman" w:cs="Times New Roman"/>
          <w:sz w:val="28"/>
          <w:szCs w:val="28"/>
        </w:rPr>
        <w:t xml:space="preserve">   М.П.     (подпись)    (расшифровка подписи)</w:t>
      </w:r>
    </w:p>
    <w:p w:rsidR="008C0477" w:rsidRPr="008B4489" w:rsidRDefault="008C0477" w:rsidP="008C0477">
      <w:pPr>
        <w:pStyle w:val="ConsPlusNonformat"/>
        <w:jc w:val="both"/>
        <w:rPr>
          <w:rFonts w:ascii="Times New Roman" w:hAnsi="Times New Roman" w:cs="Times New Roman"/>
          <w:sz w:val="28"/>
          <w:szCs w:val="28"/>
        </w:rPr>
      </w:pP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___________________________    ________________  __________________________</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(должность исполнителя)          (подпись)        (расшифровка подписи)</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  "  </w:t>
      </w:r>
      <w:r w:rsidR="00BF0CA1">
        <w:rPr>
          <w:rFonts w:ascii="Times New Roman" w:hAnsi="Times New Roman" w:cs="Times New Roman"/>
          <w:sz w:val="28"/>
          <w:szCs w:val="28"/>
        </w:rPr>
        <w:tab/>
      </w:r>
      <w:r w:rsidRPr="008B4489">
        <w:rPr>
          <w:rFonts w:ascii="Times New Roman" w:hAnsi="Times New Roman" w:cs="Times New Roman"/>
          <w:sz w:val="28"/>
          <w:szCs w:val="28"/>
        </w:rPr>
        <w:t xml:space="preserve">   20 г.</w:t>
      </w:r>
    </w:p>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rmal"/>
        <w:jc w:val="right"/>
        <w:outlineLvl w:val="2"/>
        <w:rPr>
          <w:rFonts w:ascii="Times New Roman" w:hAnsi="Times New Roman" w:cs="Times New Roman"/>
          <w:sz w:val="28"/>
          <w:szCs w:val="28"/>
        </w:rPr>
      </w:pPr>
    </w:p>
    <w:p w:rsidR="008C0477" w:rsidRPr="008B4489" w:rsidRDefault="008C0477" w:rsidP="008C0477">
      <w:pPr>
        <w:pStyle w:val="ConsPlusNormal"/>
        <w:jc w:val="right"/>
        <w:outlineLvl w:val="2"/>
        <w:rPr>
          <w:rFonts w:ascii="Times New Roman" w:hAnsi="Times New Roman" w:cs="Times New Roman"/>
          <w:sz w:val="28"/>
          <w:szCs w:val="28"/>
        </w:rPr>
      </w:pPr>
    </w:p>
    <w:p w:rsidR="008C0477" w:rsidRPr="008B4489" w:rsidRDefault="008C0477" w:rsidP="008C0477">
      <w:pPr>
        <w:pStyle w:val="ConsPlusNormal"/>
        <w:jc w:val="right"/>
        <w:outlineLvl w:val="2"/>
        <w:rPr>
          <w:rFonts w:ascii="Times New Roman" w:hAnsi="Times New Roman" w:cs="Times New Roman"/>
          <w:sz w:val="28"/>
          <w:szCs w:val="28"/>
        </w:rPr>
      </w:pPr>
    </w:p>
    <w:p w:rsidR="008C0477" w:rsidRPr="008B4489" w:rsidRDefault="008C0477" w:rsidP="008C0477">
      <w:pPr>
        <w:pStyle w:val="ConsPlusNormal"/>
        <w:jc w:val="right"/>
        <w:outlineLvl w:val="2"/>
        <w:rPr>
          <w:rFonts w:ascii="Times New Roman" w:hAnsi="Times New Roman" w:cs="Times New Roman"/>
          <w:sz w:val="28"/>
          <w:szCs w:val="28"/>
        </w:rPr>
      </w:pPr>
    </w:p>
    <w:p w:rsidR="008C0477" w:rsidRPr="008B4489" w:rsidRDefault="008C0477" w:rsidP="008C0477">
      <w:pPr>
        <w:pStyle w:val="ConsPlusNormal"/>
        <w:jc w:val="right"/>
        <w:outlineLvl w:val="2"/>
        <w:rPr>
          <w:rFonts w:ascii="Times New Roman" w:hAnsi="Times New Roman" w:cs="Times New Roman"/>
          <w:sz w:val="28"/>
          <w:szCs w:val="28"/>
        </w:rPr>
      </w:pPr>
    </w:p>
    <w:p w:rsidR="008C0477" w:rsidRPr="008B4489" w:rsidRDefault="008C0477" w:rsidP="008C0477">
      <w:pPr>
        <w:pStyle w:val="ConsPlusNormal"/>
        <w:jc w:val="right"/>
        <w:outlineLvl w:val="2"/>
        <w:rPr>
          <w:rFonts w:ascii="Times New Roman" w:hAnsi="Times New Roman" w:cs="Times New Roman"/>
          <w:sz w:val="28"/>
          <w:szCs w:val="28"/>
        </w:rPr>
      </w:pPr>
    </w:p>
    <w:p w:rsidR="008C0477" w:rsidRPr="008B4489" w:rsidRDefault="008C0477" w:rsidP="008C0477">
      <w:pPr>
        <w:pStyle w:val="ConsPlusNormal"/>
        <w:jc w:val="right"/>
        <w:outlineLvl w:val="2"/>
        <w:rPr>
          <w:rFonts w:ascii="Times New Roman" w:hAnsi="Times New Roman" w:cs="Times New Roman"/>
          <w:sz w:val="28"/>
          <w:szCs w:val="28"/>
        </w:rPr>
      </w:pPr>
      <w:r w:rsidRPr="008B4489">
        <w:rPr>
          <w:rFonts w:ascii="Times New Roman" w:hAnsi="Times New Roman" w:cs="Times New Roman"/>
          <w:sz w:val="28"/>
          <w:szCs w:val="28"/>
        </w:rPr>
        <w:lastRenderedPageBreak/>
        <w:t>Приложение 3</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к Порядку предоставления субсидий</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из областного бюджета бюджетам</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муниципальных образований Брянской</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области на развитие транспортной</w:t>
      </w:r>
    </w:p>
    <w:p w:rsidR="008C0477" w:rsidRPr="008B4489" w:rsidRDefault="008C0477" w:rsidP="008C0477">
      <w:pPr>
        <w:pStyle w:val="ConsPlusNormal"/>
        <w:jc w:val="right"/>
        <w:rPr>
          <w:rFonts w:ascii="Times New Roman" w:hAnsi="Times New Roman" w:cs="Times New Roman"/>
          <w:sz w:val="28"/>
          <w:szCs w:val="28"/>
        </w:rPr>
      </w:pPr>
      <w:r w:rsidRPr="008B4489">
        <w:rPr>
          <w:rFonts w:ascii="Times New Roman" w:hAnsi="Times New Roman" w:cs="Times New Roman"/>
          <w:sz w:val="28"/>
          <w:szCs w:val="28"/>
        </w:rPr>
        <w:t>инфраструктуры на сельских территориях</w:t>
      </w:r>
    </w:p>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Представляется в департамент строительства Брянской области</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ежемесячно до 6-го числа месяца, следующего за отчетным периодом</w:t>
      </w:r>
    </w:p>
    <w:p w:rsidR="008C0477" w:rsidRPr="008B4489" w:rsidRDefault="008C0477" w:rsidP="008C0477">
      <w:pPr>
        <w:pStyle w:val="ConsPlusNonformat"/>
        <w:jc w:val="both"/>
        <w:rPr>
          <w:rFonts w:ascii="Times New Roman" w:hAnsi="Times New Roman" w:cs="Times New Roman"/>
          <w:sz w:val="28"/>
          <w:szCs w:val="28"/>
        </w:rPr>
      </w:pPr>
    </w:p>
    <w:p w:rsidR="008C0477" w:rsidRPr="008B4489" w:rsidRDefault="008C0477" w:rsidP="008C0477">
      <w:pPr>
        <w:pStyle w:val="ConsPlusNonformat"/>
        <w:jc w:val="center"/>
        <w:rPr>
          <w:rFonts w:ascii="Times New Roman" w:hAnsi="Times New Roman" w:cs="Times New Roman"/>
          <w:sz w:val="28"/>
          <w:szCs w:val="28"/>
        </w:rPr>
      </w:pPr>
      <w:bookmarkStart w:id="8" w:name="P4072"/>
      <w:bookmarkEnd w:id="8"/>
      <w:r w:rsidRPr="008B4489">
        <w:rPr>
          <w:rFonts w:ascii="Times New Roman" w:hAnsi="Times New Roman" w:cs="Times New Roman"/>
          <w:sz w:val="28"/>
          <w:szCs w:val="28"/>
        </w:rPr>
        <w:t>СВОДНЫЙ ОТЧЕТ</w:t>
      </w:r>
    </w:p>
    <w:p w:rsidR="008C0477" w:rsidRPr="008B4489" w:rsidRDefault="008C0477" w:rsidP="008C0477">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об использовании денежных средств, выделенных на строительство и</w:t>
      </w:r>
    </w:p>
    <w:p w:rsidR="008C0477" w:rsidRPr="008B4489" w:rsidRDefault="008C0477" w:rsidP="008C0477">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реконструкцию автомобильных дорог общего пользования с твердым покрытием,</w:t>
      </w:r>
    </w:p>
    <w:p w:rsidR="008C0477" w:rsidRPr="008B4489" w:rsidRDefault="008C0477" w:rsidP="008C0477">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ведущих от сети автомобильных дорог общего пользования к общественно</w:t>
      </w:r>
    </w:p>
    <w:p w:rsidR="008C0477" w:rsidRPr="008B4489" w:rsidRDefault="008C0477" w:rsidP="008C0477">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значимым объектам населенных пунктов, расположенных на сельских</w:t>
      </w:r>
    </w:p>
    <w:p w:rsidR="008C0477" w:rsidRPr="008B4489" w:rsidRDefault="008C0477" w:rsidP="008C0477">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территориях, объектам производства и переработки продукции</w:t>
      </w:r>
    </w:p>
    <w:p w:rsidR="008C0477" w:rsidRPr="008B4489" w:rsidRDefault="008C0477" w:rsidP="008C0477">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за ________________ г.</w:t>
      </w:r>
    </w:p>
    <w:p w:rsidR="008C0477" w:rsidRPr="008B4489" w:rsidRDefault="008C0477" w:rsidP="008C0477">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(месяц, год)</w:t>
      </w:r>
    </w:p>
    <w:p w:rsidR="008C0477" w:rsidRPr="008B4489" w:rsidRDefault="008C0477" w:rsidP="008C0477">
      <w:pPr>
        <w:pStyle w:val="ConsPlusNonformat"/>
        <w:jc w:val="center"/>
        <w:rPr>
          <w:rFonts w:ascii="Times New Roman" w:hAnsi="Times New Roman" w:cs="Times New Roman"/>
          <w:sz w:val="28"/>
          <w:szCs w:val="28"/>
        </w:rPr>
      </w:pPr>
    </w:p>
    <w:p w:rsidR="008C0477" w:rsidRPr="008B4489" w:rsidRDefault="008C0477" w:rsidP="008C0477">
      <w:pPr>
        <w:pStyle w:val="ConsPlusNonformat"/>
        <w:jc w:val="center"/>
        <w:rPr>
          <w:rFonts w:ascii="Times New Roman" w:hAnsi="Times New Roman" w:cs="Times New Roman"/>
          <w:sz w:val="28"/>
          <w:szCs w:val="28"/>
        </w:rPr>
      </w:pPr>
      <w:r w:rsidRPr="008B4489">
        <w:rPr>
          <w:rFonts w:ascii="Times New Roman" w:hAnsi="Times New Roman" w:cs="Times New Roman"/>
          <w:sz w:val="28"/>
          <w:szCs w:val="28"/>
        </w:rPr>
        <w:t>по __________Брянской области___________</w:t>
      </w:r>
    </w:p>
    <w:p w:rsidR="008C0477" w:rsidRPr="008B4489" w:rsidRDefault="008C0477" w:rsidP="008C0477">
      <w:pPr>
        <w:pStyle w:val="ConsPlusNonformat"/>
        <w:jc w:val="center"/>
        <w:rPr>
          <w:rFonts w:ascii="Times New Roman" w:hAnsi="Times New Roman" w:cs="Times New Roman"/>
          <w:sz w:val="28"/>
          <w:szCs w:val="28"/>
        </w:rPr>
      </w:pPr>
    </w:p>
    <w:p w:rsidR="008C0477" w:rsidRPr="008B4489" w:rsidRDefault="008C0477" w:rsidP="008C0477">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134"/>
        <w:gridCol w:w="959"/>
        <w:gridCol w:w="1276"/>
        <w:gridCol w:w="1417"/>
        <w:gridCol w:w="1418"/>
        <w:gridCol w:w="1134"/>
        <w:gridCol w:w="992"/>
        <w:gridCol w:w="1134"/>
        <w:gridCol w:w="1417"/>
        <w:gridCol w:w="1276"/>
        <w:gridCol w:w="851"/>
        <w:gridCol w:w="850"/>
      </w:tblGrid>
      <w:tr w:rsidR="008C0477" w:rsidRPr="008B4489" w:rsidTr="009B490C">
        <w:tc>
          <w:tcPr>
            <w:tcW w:w="454" w:type="dxa"/>
            <w:vMerge w:val="restart"/>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N п/п</w:t>
            </w:r>
          </w:p>
        </w:tc>
        <w:tc>
          <w:tcPr>
            <w:tcW w:w="1134" w:type="dxa"/>
            <w:vMerge w:val="restart"/>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Наименование объекта</w:t>
            </w:r>
          </w:p>
        </w:tc>
        <w:tc>
          <w:tcPr>
            <w:tcW w:w="5070" w:type="dxa"/>
            <w:gridSpan w:val="4"/>
            <w:vAlign w:val="center"/>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Лимит финансирования на год</w:t>
            </w:r>
          </w:p>
        </w:tc>
        <w:tc>
          <w:tcPr>
            <w:tcW w:w="1134" w:type="dxa"/>
            <w:vMerge w:val="restart"/>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Стоимость выполненных работ</w:t>
            </w:r>
          </w:p>
        </w:tc>
        <w:tc>
          <w:tcPr>
            <w:tcW w:w="3543" w:type="dxa"/>
            <w:gridSpan w:val="3"/>
            <w:vMerge w:val="restart"/>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Профинансировано</w:t>
            </w:r>
          </w:p>
        </w:tc>
        <w:tc>
          <w:tcPr>
            <w:tcW w:w="1276" w:type="dxa"/>
            <w:vMerge w:val="restart"/>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Остаток бюджетных средств на счетах муницип</w:t>
            </w:r>
            <w:r w:rsidRPr="008B4489">
              <w:rPr>
                <w:rFonts w:ascii="Times New Roman" w:hAnsi="Times New Roman" w:cs="Times New Roman"/>
                <w:sz w:val="28"/>
                <w:szCs w:val="28"/>
              </w:rPr>
              <w:lastRenderedPageBreak/>
              <w:t>ального образования</w:t>
            </w:r>
          </w:p>
        </w:tc>
        <w:tc>
          <w:tcPr>
            <w:tcW w:w="1701" w:type="dxa"/>
            <w:gridSpan w:val="2"/>
            <w:vMerge w:val="restart"/>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lastRenderedPageBreak/>
              <w:t>Исполнение показателя результативности, км</w:t>
            </w:r>
          </w:p>
        </w:tc>
      </w:tr>
      <w:tr w:rsidR="008C0477" w:rsidRPr="008B4489" w:rsidTr="009B490C">
        <w:tc>
          <w:tcPr>
            <w:tcW w:w="454" w:type="dxa"/>
            <w:vMerge/>
          </w:tcPr>
          <w:p w:rsidR="008C0477" w:rsidRPr="008B4489" w:rsidRDefault="008C0477" w:rsidP="009B490C">
            <w:pPr>
              <w:spacing w:after="0"/>
              <w:rPr>
                <w:rFonts w:ascii="Times New Roman" w:hAnsi="Times New Roman" w:cs="Times New Roman"/>
                <w:sz w:val="28"/>
                <w:szCs w:val="28"/>
              </w:rPr>
            </w:pPr>
          </w:p>
        </w:tc>
        <w:tc>
          <w:tcPr>
            <w:tcW w:w="1134" w:type="dxa"/>
            <w:vMerge/>
          </w:tcPr>
          <w:p w:rsidR="008C0477" w:rsidRPr="008B4489" w:rsidRDefault="008C0477" w:rsidP="009B490C">
            <w:pPr>
              <w:spacing w:after="0"/>
              <w:rPr>
                <w:rFonts w:ascii="Times New Roman" w:hAnsi="Times New Roman" w:cs="Times New Roman"/>
                <w:sz w:val="28"/>
                <w:szCs w:val="28"/>
              </w:rPr>
            </w:pPr>
          </w:p>
        </w:tc>
        <w:tc>
          <w:tcPr>
            <w:tcW w:w="959" w:type="dxa"/>
            <w:vMerge w:val="restart"/>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всего</w:t>
            </w:r>
          </w:p>
        </w:tc>
        <w:tc>
          <w:tcPr>
            <w:tcW w:w="4111" w:type="dxa"/>
            <w:gridSpan w:val="3"/>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в том числе:</w:t>
            </w:r>
          </w:p>
        </w:tc>
        <w:tc>
          <w:tcPr>
            <w:tcW w:w="1134" w:type="dxa"/>
            <w:vMerge/>
          </w:tcPr>
          <w:p w:rsidR="008C0477" w:rsidRPr="008B4489" w:rsidRDefault="008C0477" w:rsidP="009B490C">
            <w:pPr>
              <w:spacing w:after="0"/>
              <w:rPr>
                <w:rFonts w:ascii="Times New Roman" w:hAnsi="Times New Roman" w:cs="Times New Roman"/>
                <w:sz w:val="28"/>
                <w:szCs w:val="28"/>
              </w:rPr>
            </w:pPr>
          </w:p>
        </w:tc>
        <w:tc>
          <w:tcPr>
            <w:tcW w:w="3543" w:type="dxa"/>
            <w:gridSpan w:val="3"/>
            <w:vMerge/>
          </w:tcPr>
          <w:p w:rsidR="008C0477" w:rsidRPr="008B4489" w:rsidRDefault="008C0477" w:rsidP="009B490C">
            <w:pPr>
              <w:spacing w:after="0"/>
              <w:rPr>
                <w:rFonts w:ascii="Times New Roman" w:hAnsi="Times New Roman" w:cs="Times New Roman"/>
                <w:sz w:val="28"/>
                <w:szCs w:val="28"/>
              </w:rPr>
            </w:pPr>
          </w:p>
        </w:tc>
        <w:tc>
          <w:tcPr>
            <w:tcW w:w="1276" w:type="dxa"/>
            <w:vMerge/>
          </w:tcPr>
          <w:p w:rsidR="008C0477" w:rsidRPr="008B4489" w:rsidRDefault="008C0477" w:rsidP="009B490C">
            <w:pPr>
              <w:spacing w:after="0"/>
              <w:rPr>
                <w:rFonts w:ascii="Times New Roman" w:hAnsi="Times New Roman" w:cs="Times New Roman"/>
                <w:sz w:val="28"/>
                <w:szCs w:val="28"/>
              </w:rPr>
            </w:pPr>
          </w:p>
        </w:tc>
        <w:tc>
          <w:tcPr>
            <w:tcW w:w="1701" w:type="dxa"/>
            <w:gridSpan w:val="2"/>
            <w:vMerge/>
          </w:tcPr>
          <w:p w:rsidR="008C0477" w:rsidRPr="008B4489" w:rsidRDefault="008C0477" w:rsidP="009B490C">
            <w:pPr>
              <w:spacing w:after="0"/>
              <w:rPr>
                <w:rFonts w:ascii="Times New Roman" w:hAnsi="Times New Roman" w:cs="Times New Roman"/>
                <w:sz w:val="28"/>
                <w:szCs w:val="28"/>
              </w:rPr>
            </w:pPr>
          </w:p>
        </w:tc>
      </w:tr>
      <w:tr w:rsidR="008C0477" w:rsidRPr="008B4489" w:rsidTr="009B490C">
        <w:tc>
          <w:tcPr>
            <w:tcW w:w="454" w:type="dxa"/>
            <w:vMerge/>
          </w:tcPr>
          <w:p w:rsidR="008C0477" w:rsidRPr="008B4489" w:rsidRDefault="008C0477" w:rsidP="009B490C">
            <w:pPr>
              <w:spacing w:after="0"/>
              <w:rPr>
                <w:rFonts w:ascii="Times New Roman" w:hAnsi="Times New Roman" w:cs="Times New Roman"/>
                <w:sz w:val="28"/>
                <w:szCs w:val="28"/>
              </w:rPr>
            </w:pPr>
          </w:p>
        </w:tc>
        <w:tc>
          <w:tcPr>
            <w:tcW w:w="1134" w:type="dxa"/>
            <w:vMerge/>
          </w:tcPr>
          <w:p w:rsidR="008C0477" w:rsidRPr="008B4489" w:rsidRDefault="008C0477" w:rsidP="009B490C">
            <w:pPr>
              <w:spacing w:after="0"/>
              <w:rPr>
                <w:rFonts w:ascii="Times New Roman" w:hAnsi="Times New Roman" w:cs="Times New Roman"/>
                <w:sz w:val="28"/>
                <w:szCs w:val="28"/>
              </w:rPr>
            </w:pPr>
          </w:p>
        </w:tc>
        <w:tc>
          <w:tcPr>
            <w:tcW w:w="959" w:type="dxa"/>
            <w:vMerge/>
          </w:tcPr>
          <w:p w:rsidR="008C0477" w:rsidRPr="008B4489" w:rsidRDefault="008C0477" w:rsidP="009B490C">
            <w:pPr>
              <w:spacing w:after="0"/>
              <w:rPr>
                <w:rFonts w:ascii="Times New Roman" w:hAnsi="Times New Roman" w:cs="Times New Roman"/>
                <w:sz w:val="28"/>
                <w:szCs w:val="28"/>
              </w:rPr>
            </w:pPr>
          </w:p>
        </w:tc>
        <w:tc>
          <w:tcPr>
            <w:tcW w:w="1276"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областно</w:t>
            </w:r>
            <w:r w:rsidRPr="008B4489">
              <w:rPr>
                <w:rFonts w:ascii="Times New Roman" w:hAnsi="Times New Roman" w:cs="Times New Roman"/>
                <w:sz w:val="28"/>
                <w:szCs w:val="28"/>
              </w:rPr>
              <w:lastRenderedPageBreak/>
              <w:t>й бюджет</w:t>
            </w:r>
          </w:p>
        </w:tc>
        <w:tc>
          <w:tcPr>
            <w:tcW w:w="1417"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lastRenderedPageBreak/>
              <w:t xml:space="preserve">местный </w:t>
            </w:r>
            <w:r w:rsidRPr="008B4489">
              <w:rPr>
                <w:rFonts w:ascii="Times New Roman" w:hAnsi="Times New Roman" w:cs="Times New Roman"/>
                <w:sz w:val="28"/>
                <w:szCs w:val="28"/>
              </w:rPr>
              <w:lastRenderedPageBreak/>
              <w:t>бюджет</w:t>
            </w:r>
          </w:p>
        </w:tc>
        <w:tc>
          <w:tcPr>
            <w:tcW w:w="1418"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lastRenderedPageBreak/>
              <w:t xml:space="preserve">уровень </w:t>
            </w:r>
            <w:r w:rsidRPr="008B4489">
              <w:rPr>
                <w:rFonts w:ascii="Times New Roman" w:hAnsi="Times New Roman" w:cs="Times New Roman"/>
                <w:sz w:val="28"/>
                <w:szCs w:val="28"/>
              </w:rPr>
              <w:lastRenderedPageBreak/>
              <w:t>софинансирования из средств местного бюджета, %</w:t>
            </w:r>
          </w:p>
        </w:tc>
        <w:tc>
          <w:tcPr>
            <w:tcW w:w="1134" w:type="dxa"/>
            <w:vMerge/>
          </w:tcPr>
          <w:p w:rsidR="008C0477" w:rsidRPr="008B4489" w:rsidRDefault="008C0477" w:rsidP="009B490C">
            <w:pPr>
              <w:spacing w:after="0"/>
              <w:rPr>
                <w:rFonts w:ascii="Times New Roman" w:hAnsi="Times New Roman" w:cs="Times New Roman"/>
                <w:sz w:val="28"/>
                <w:szCs w:val="28"/>
              </w:rPr>
            </w:pPr>
          </w:p>
        </w:tc>
        <w:tc>
          <w:tcPr>
            <w:tcW w:w="992"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област</w:t>
            </w:r>
            <w:r w:rsidRPr="008B4489">
              <w:rPr>
                <w:rFonts w:ascii="Times New Roman" w:hAnsi="Times New Roman" w:cs="Times New Roman"/>
                <w:sz w:val="28"/>
                <w:szCs w:val="28"/>
              </w:rPr>
              <w:lastRenderedPageBreak/>
              <w:t>ной бюджет</w:t>
            </w:r>
          </w:p>
        </w:tc>
        <w:tc>
          <w:tcPr>
            <w:tcW w:w="1134"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lastRenderedPageBreak/>
              <w:t>местны</w:t>
            </w:r>
            <w:r w:rsidRPr="008B4489">
              <w:rPr>
                <w:rFonts w:ascii="Times New Roman" w:hAnsi="Times New Roman" w:cs="Times New Roman"/>
                <w:sz w:val="28"/>
                <w:szCs w:val="28"/>
              </w:rPr>
              <w:lastRenderedPageBreak/>
              <w:t>й бюджет</w:t>
            </w:r>
          </w:p>
        </w:tc>
        <w:tc>
          <w:tcPr>
            <w:tcW w:w="1417"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lastRenderedPageBreak/>
              <w:t xml:space="preserve">уровень </w:t>
            </w:r>
            <w:r w:rsidRPr="008B4489">
              <w:rPr>
                <w:rFonts w:ascii="Times New Roman" w:hAnsi="Times New Roman" w:cs="Times New Roman"/>
                <w:sz w:val="28"/>
                <w:szCs w:val="28"/>
              </w:rPr>
              <w:lastRenderedPageBreak/>
              <w:t>софинансирования из средств местного бюджета, %</w:t>
            </w:r>
          </w:p>
        </w:tc>
        <w:tc>
          <w:tcPr>
            <w:tcW w:w="1276" w:type="dxa"/>
            <w:vMerge/>
          </w:tcPr>
          <w:p w:rsidR="008C0477" w:rsidRPr="008B4489" w:rsidRDefault="008C0477" w:rsidP="009B490C">
            <w:pPr>
              <w:spacing w:after="0"/>
              <w:rPr>
                <w:rFonts w:ascii="Times New Roman" w:hAnsi="Times New Roman" w:cs="Times New Roman"/>
                <w:sz w:val="28"/>
                <w:szCs w:val="28"/>
              </w:rPr>
            </w:pPr>
          </w:p>
        </w:tc>
        <w:tc>
          <w:tcPr>
            <w:tcW w:w="851"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план</w:t>
            </w:r>
          </w:p>
        </w:tc>
        <w:tc>
          <w:tcPr>
            <w:tcW w:w="850"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факт</w:t>
            </w:r>
          </w:p>
        </w:tc>
      </w:tr>
      <w:tr w:rsidR="008C0477" w:rsidRPr="008B4489" w:rsidTr="009B490C">
        <w:tc>
          <w:tcPr>
            <w:tcW w:w="454"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lastRenderedPageBreak/>
              <w:t>1</w:t>
            </w:r>
          </w:p>
        </w:tc>
        <w:tc>
          <w:tcPr>
            <w:tcW w:w="1134" w:type="dxa"/>
            <w:vAlign w:val="center"/>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2</w:t>
            </w:r>
          </w:p>
        </w:tc>
        <w:tc>
          <w:tcPr>
            <w:tcW w:w="959" w:type="dxa"/>
            <w:vAlign w:val="center"/>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3</w:t>
            </w:r>
          </w:p>
        </w:tc>
        <w:tc>
          <w:tcPr>
            <w:tcW w:w="1276" w:type="dxa"/>
            <w:vAlign w:val="center"/>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4</w:t>
            </w:r>
          </w:p>
        </w:tc>
        <w:tc>
          <w:tcPr>
            <w:tcW w:w="1417" w:type="dxa"/>
            <w:vAlign w:val="center"/>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5</w:t>
            </w:r>
          </w:p>
        </w:tc>
        <w:tc>
          <w:tcPr>
            <w:tcW w:w="1418" w:type="dxa"/>
            <w:vAlign w:val="center"/>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6</w:t>
            </w:r>
          </w:p>
        </w:tc>
        <w:tc>
          <w:tcPr>
            <w:tcW w:w="1134"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7</w:t>
            </w:r>
          </w:p>
        </w:tc>
        <w:tc>
          <w:tcPr>
            <w:tcW w:w="992"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8</w:t>
            </w:r>
          </w:p>
        </w:tc>
        <w:tc>
          <w:tcPr>
            <w:tcW w:w="1134"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9</w:t>
            </w:r>
          </w:p>
        </w:tc>
        <w:tc>
          <w:tcPr>
            <w:tcW w:w="1417"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10</w:t>
            </w:r>
          </w:p>
        </w:tc>
        <w:tc>
          <w:tcPr>
            <w:tcW w:w="1276"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11</w:t>
            </w:r>
          </w:p>
        </w:tc>
        <w:tc>
          <w:tcPr>
            <w:tcW w:w="851"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12</w:t>
            </w:r>
          </w:p>
        </w:tc>
        <w:tc>
          <w:tcPr>
            <w:tcW w:w="850" w:type="dxa"/>
          </w:tcPr>
          <w:p w:rsidR="008C0477" w:rsidRPr="008B4489" w:rsidRDefault="008C0477" w:rsidP="009B490C">
            <w:pPr>
              <w:pStyle w:val="ConsPlusNormal"/>
              <w:jc w:val="center"/>
              <w:rPr>
                <w:rFonts w:ascii="Times New Roman" w:hAnsi="Times New Roman" w:cs="Times New Roman"/>
                <w:sz w:val="28"/>
                <w:szCs w:val="28"/>
              </w:rPr>
            </w:pPr>
            <w:r w:rsidRPr="008B4489">
              <w:rPr>
                <w:rFonts w:ascii="Times New Roman" w:hAnsi="Times New Roman" w:cs="Times New Roman"/>
                <w:sz w:val="28"/>
                <w:szCs w:val="28"/>
              </w:rPr>
              <w:t>13</w:t>
            </w:r>
          </w:p>
        </w:tc>
      </w:tr>
      <w:tr w:rsidR="008C0477" w:rsidRPr="008B4489" w:rsidTr="009B490C">
        <w:tc>
          <w:tcPr>
            <w:tcW w:w="454" w:type="dxa"/>
          </w:tcPr>
          <w:p w:rsidR="008C0477" w:rsidRPr="008B4489" w:rsidRDefault="008C0477" w:rsidP="009B490C">
            <w:pPr>
              <w:pStyle w:val="ConsPlusNormal"/>
              <w:rPr>
                <w:rFonts w:ascii="Times New Roman" w:hAnsi="Times New Roman" w:cs="Times New Roman"/>
                <w:sz w:val="28"/>
                <w:szCs w:val="28"/>
              </w:rPr>
            </w:pPr>
          </w:p>
        </w:tc>
        <w:tc>
          <w:tcPr>
            <w:tcW w:w="1134" w:type="dxa"/>
            <w:vAlign w:val="center"/>
          </w:tcPr>
          <w:p w:rsidR="008C0477" w:rsidRPr="008B4489" w:rsidRDefault="008C0477" w:rsidP="009B490C">
            <w:pPr>
              <w:pStyle w:val="ConsPlusNormal"/>
              <w:rPr>
                <w:rFonts w:ascii="Times New Roman" w:hAnsi="Times New Roman" w:cs="Times New Roman"/>
                <w:sz w:val="28"/>
                <w:szCs w:val="28"/>
              </w:rPr>
            </w:pPr>
          </w:p>
        </w:tc>
        <w:tc>
          <w:tcPr>
            <w:tcW w:w="959" w:type="dxa"/>
            <w:vAlign w:val="center"/>
          </w:tcPr>
          <w:p w:rsidR="008C0477" w:rsidRPr="008B4489" w:rsidRDefault="008C0477" w:rsidP="009B490C">
            <w:pPr>
              <w:pStyle w:val="ConsPlusNormal"/>
              <w:rPr>
                <w:rFonts w:ascii="Times New Roman" w:hAnsi="Times New Roman" w:cs="Times New Roman"/>
                <w:sz w:val="28"/>
                <w:szCs w:val="28"/>
              </w:rPr>
            </w:pPr>
          </w:p>
        </w:tc>
        <w:tc>
          <w:tcPr>
            <w:tcW w:w="1276" w:type="dxa"/>
            <w:vAlign w:val="center"/>
          </w:tcPr>
          <w:p w:rsidR="008C0477" w:rsidRPr="008B4489" w:rsidRDefault="008C0477" w:rsidP="009B490C">
            <w:pPr>
              <w:pStyle w:val="ConsPlusNormal"/>
              <w:rPr>
                <w:rFonts w:ascii="Times New Roman" w:hAnsi="Times New Roman" w:cs="Times New Roman"/>
                <w:sz w:val="28"/>
                <w:szCs w:val="28"/>
              </w:rPr>
            </w:pPr>
          </w:p>
        </w:tc>
        <w:tc>
          <w:tcPr>
            <w:tcW w:w="1417" w:type="dxa"/>
            <w:vAlign w:val="center"/>
          </w:tcPr>
          <w:p w:rsidR="008C0477" w:rsidRPr="008B4489" w:rsidRDefault="008C0477" w:rsidP="009B490C">
            <w:pPr>
              <w:pStyle w:val="ConsPlusNormal"/>
              <w:rPr>
                <w:rFonts w:ascii="Times New Roman" w:hAnsi="Times New Roman" w:cs="Times New Roman"/>
                <w:sz w:val="28"/>
                <w:szCs w:val="28"/>
              </w:rPr>
            </w:pPr>
          </w:p>
        </w:tc>
        <w:tc>
          <w:tcPr>
            <w:tcW w:w="1418" w:type="dxa"/>
            <w:vAlign w:val="center"/>
          </w:tcPr>
          <w:p w:rsidR="008C0477" w:rsidRPr="008B4489" w:rsidRDefault="008C0477" w:rsidP="009B490C">
            <w:pPr>
              <w:pStyle w:val="ConsPlusNormal"/>
              <w:rPr>
                <w:rFonts w:ascii="Times New Roman" w:hAnsi="Times New Roman" w:cs="Times New Roman"/>
                <w:sz w:val="28"/>
                <w:szCs w:val="28"/>
              </w:rPr>
            </w:pPr>
          </w:p>
        </w:tc>
        <w:tc>
          <w:tcPr>
            <w:tcW w:w="1134" w:type="dxa"/>
          </w:tcPr>
          <w:p w:rsidR="008C0477" w:rsidRPr="008B4489" w:rsidRDefault="008C0477" w:rsidP="009B490C">
            <w:pPr>
              <w:pStyle w:val="ConsPlusNormal"/>
              <w:rPr>
                <w:rFonts w:ascii="Times New Roman" w:hAnsi="Times New Roman" w:cs="Times New Roman"/>
                <w:sz w:val="28"/>
                <w:szCs w:val="28"/>
              </w:rPr>
            </w:pPr>
          </w:p>
        </w:tc>
        <w:tc>
          <w:tcPr>
            <w:tcW w:w="992" w:type="dxa"/>
          </w:tcPr>
          <w:p w:rsidR="008C0477" w:rsidRPr="008B4489" w:rsidRDefault="008C0477" w:rsidP="009B490C">
            <w:pPr>
              <w:pStyle w:val="ConsPlusNormal"/>
              <w:rPr>
                <w:rFonts w:ascii="Times New Roman" w:hAnsi="Times New Roman" w:cs="Times New Roman"/>
                <w:sz w:val="28"/>
                <w:szCs w:val="28"/>
              </w:rPr>
            </w:pPr>
          </w:p>
        </w:tc>
        <w:tc>
          <w:tcPr>
            <w:tcW w:w="1134" w:type="dxa"/>
          </w:tcPr>
          <w:p w:rsidR="008C0477" w:rsidRPr="008B4489" w:rsidRDefault="008C0477" w:rsidP="009B490C">
            <w:pPr>
              <w:pStyle w:val="ConsPlusNormal"/>
              <w:rPr>
                <w:rFonts w:ascii="Times New Roman" w:hAnsi="Times New Roman" w:cs="Times New Roman"/>
                <w:sz w:val="28"/>
                <w:szCs w:val="28"/>
              </w:rPr>
            </w:pPr>
          </w:p>
        </w:tc>
        <w:tc>
          <w:tcPr>
            <w:tcW w:w="1417" w:type="dxa"/>
          </w:tcPr>
          <w:p w:rsidR="008C0477" w:rsidRPr="008B4489" w:rsidRDefault="008C0477" w:rsidP="009B490C">
            <w:pPr>
              <w:pStyle w:val="ConsPlusNormal"/>
              <w:rPr>
                <w:rFonts w:ascii="Times New Roman" w:hAnsi="Times New Roman" w:cs="Times New Roman"/>
                <w:sz w:val="28"/>
                <w:szCs w:val="28"/>
              </w:rPr>
            </w:pPr>
          </w:p>
        </w:tc>
        <w:tc>
          <w:tcPr>
            <w:tcW w:w="1276" w:type="dxa"/>
          </w:tcPr>
          <w:p w:rsidR="008C0477" w:rsidRPr="008B4489" w:rsidRDefault="008C0477" w:rsidP="009B490C">
            <w:pPr>
              <w:pStyle w:val="ConsPlusNormal"/>
              <w:rPr>
                <w:rFonts w:ascii="Times New Roman" w:hAnsi="Times New Roman" w:cs="Times New Roman"/>
                <w:sz w:val="28"/>
                <w:szCs w:val="28"/>
              </w:rPr>
            </w:pPr>
          </w:p>
        </w:tc>
        <w:tc>
          <w:tcPr>
            <w:tcW w:w="851" w:type="dxa"/>
          </w:tcPr>
          <w:p w:rsidR="008C0477" w:rsidRPr="008B4489" w:rsidRDefault="008C0477" w:rsidP="009B490C">
            <w:pPr>
              <w:pStyle w:val="ConsPlusNormal"/>
              <w:rPr>
                <w:rFonts w:ascii="Times New Roman" w:hAnsi="Times New Roman" w:cs="Times New Roman"/>
                <w:sz w:val="28"/>
                <w:szCs w:val="28"/>
              </w:rPr>
            </w:pPr>
          </w:p>
        </w:tc>
        <w:tc>
          <w:tcPr>
            <w:tcW w:w="850" w:type="dxa"/>
          </w:tcPr>
          <w:p w:rsidR="008C0477" w:rsidRPr="008B4489" w:rsidRDefault="008C0477" w:rsidP="009B490C">
            <w:pPr>
              <w:pStyle w:val="ConsPlusNormal"/>
              <w:rPr>
                <w:rFonts w:ascii="Times New Roman" w:hAnsi="Times New Roman" w:cs="Times New Roman"/>
                <w:sz w:val="28"/>
                <w:szCs w:val="28"/>
              </w:rPr>
            </w:pPr>
          </w:p>
        </w:tc>
      </w:tr>
    </w:tbl>
    <w:p w:rsidR="008C0477" w:rsidRPr="008B4489" w:rsidRDefault="008C0477" w:rsidP="008C0477">
      <w:pPr>
        <w:pStyle w:val="ConsPlusNormal"/>
        <w:jc w:val="both"/>
        <w:rPr>
          <w:rFonts w:ascii="Times New Roman" w:hAnsi="Times New Roman" w:cs="Times New Roman"/>
          <w:sz w:val="28"/>
          <w:szCs w:val="28"/>
        </w:rPr>
      </w:pP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Начальник КУ "Управление автомобильных</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дорог Брянской области     _________ _____________________</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w:t>
      </w:r>
      <w:r w:rsidR="00135403">
        <w:rPr>
          <w:rFonts w:ascii="Times New Roman" w:hAnsi="Times New Roman" w:cs="Times New Roman"/>
          <w:sz w:val="28"/>
          <w:szCs w:val="28"/>
        </w:rPr>
        <w:tab/>
      </w:r>
      <w:r w:rsidR="00135403">
        <w:rPr>
          <w:rFonts w:ascii="Times New Roman" w:hAnsi="Times New Roman" w:cs="Times New Roman"/>
          <w:sz w:val="28"/>
          <w:szCs w:val="28"/>
        </w:rPr>
        <w:tab/>
        <w:t xml:space="preserve">   </w:t>
      </w:r>
      <w:r w:rsidRPr="008B4489">
        <w:rPr>
          <w:rFonts w:ascii="Times New Roman" w:hAnsi="Times New Roman" w:cs="Times New Roman"/>
          <w:sz w:val="28"/>
          <w:szCs w:val="28"/>
        </w:rPr>
        <w:t xml:space="preserve">  М.П. (подпись) (расшифровка подписи)</w:t>
      </w:r>
    </w:p>
    <w:p w:rsidR="008C0477" w:rsidRPr="008B4489" w:rsidRDefault="008C0477" w:rsidP="008C0477">
      <w:pPr>
        <w:pStyle w:val="ConsPlusNonformat"/>
        <w:jc w:val="both"/>
        <w:rPr>
          <w:rFonts w:ascii="Times New Roman" w:hAnsi="Times New Roman" w:cs="Times New Roman"/>
          <w:sz w:val="28"/>
          <w:szCs w:val="28"/>
        </w:rPr>
      </w:pP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______________________ _________ _____________________ ____________________</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(должность    </w:t>
      </w:r>
      <w:r w:rsidR="00135403">
        <w:rPr>
          <w:rFonts w:ascii="Times New Roman" w:hAnsi="Times New Roman" w:cs="Times New Roman"/>
          <w:sz w:val="28"/>
          <w:szCs w:val="28"/>
        </w:rPr>
        <w:tab/>
      </w:r>
      <w:r w:rsidR="00135403">
        <w:rPr>
          <w:rFonts w:ascii="Times New Roman" w:hAnsi="Times New Roman" w:cs="Times New Roman"/>
          <w:sz w:val="28"/>
          <w:szCs w:val="28"/>
        </w:rPr>
        <w:tab/>
      </w:r>
      <w:r w:rsidRPr="008B4489">
        <w:rPr>
          <w:rFonts w:ascii="Times New Roman" w:hAnsi="Times New Roman" w:cs="Times New Roman"/>
          <w:sz w:val="28"/>
          <w:szCs w:val="28"/>
        </w:rPr>
        <w:t xml:space="preserve">      (подпись) (расшифровка подписи) (контактный телефон)</w:t>
      </w:r>
    </w:p>
    <w:p w:rsidR="008C0477" w:rsidRPr="008B4489" w:rsidRDefault="008C0477" w:rsidP="008C0477">
      <w:pPr>
        <w:pStyle w:val="ConsPlusNonformat"/>
        <w:jc w:val="both"/>
        <w:rPr>
          <w:rFonts w:ascii="Times New Roman" w:hAnsi="Times New Roman" w:cs="Times New Roman"/>
          <w:sz w:val="28"/>
          <w:szCs w:val="28"/>
        </w:rPr>
      </w:pPr>
      <w:r w:rsidRPr="008B4489">
        <w:rPr>
          <w:rFonts w:ascii="Times New Roman" w:hAnsi="Times New Roman" w:cs="Times New Roman"/>
          <w:sz w:val="28"/>
          <w:szCs w:val="28"/>
        </w:rPr>
        <w:t xml:space="preserve">     исполнителя)</w:t>
      </w:r>
    </w:p>
    <w:p w:rsidR="00D01DD6" w:rsidRDefault="008C0477" w:rsidP="00FE1469">
      <w:pPr>
        <w:pStyle w:val="ConsPlusNonformat"/>
        <w:jc w:val="both"/>
      </w:pPr>
      <w:r w:rsidRPr="008B4489">
        <w:rPr>
          <w:rFonts w:ascii="Times New Roman" w:hAnsi="Times New Roman" w:cs="Times New Roman"/>
          <w:sz w:val="28"/>
          <w:szCs w:val="28"/>
        </w:rPr>
        <w:t xml:space="preserve">  " "</w:t>
      </w:r>
      <w:r>
        <w:rPr>
          <w:rFonts w:ascii="Times New Roman" w:hAnsi="Times New Roman" w:cs="Times New Roman"/>
          <w:sz w:val="28"/>
          <w:szCs w:val="28"/>
        </w:rPr>
        <w:t xml:space="preserve">        20  г.</w:t>
      </w:r>
    </w:p>
    <w:sectPr w:rsidR="00D01DD6" w:rsidSect="00FE146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74F"/>
    <w:rsid w:val="00135403"/>
    <w:rsid w:val="00237ACE"/>
    <w:rsid w:val="003528BD"/>
    <w:rsid w:val="003F7A48"/>
    <w:rsid w:val="00882C7A"/>
    <w:rsid w:val="00887F69"/>
    <w:rsid w:val="008C0477"/>
    <w:rsid w:val="00AF02EF"/>
    <w:rsid w:val="00BF0CA1"/>
    <w:rsid w:val="00D01DD6"/>
    <w:rsid w:val="00DC674F"/>
    <w:rsid w:val="00DD5873"/>
    <w:rsid w:val="00FE1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47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8C04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C04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8C0477"/>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8C0477"/>
    <w:rPr>
      <w:rFonts w:ascii="Calibri" w:eastAsia="Times New Roman" w:hAnsi="Calibri" w:cs="Calibri"/>
      <w:szCs w:val="20"/>
      <w:lang w:eastAsia="ru-RU"/>
    </w:rPr>
  </w:style>
  <w:style w:type="paragraph" w:styleId="a3">
    <w:name w:val="Balloon Text"/>
    <w:basedOn w:val="a"/>
    <w:link w:val="a4"/>
    <w:uiPriority w:val="99"/>
    <w:semiHidden/>
    <w:unhideWhenUsed/>
    <w:rsid w:val="00AF02E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F02EF"/>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47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8C04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C04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8C0477"/>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8C0477"/>
    <w:rPr>
      <w:rFonts w:ascii="Calibri" w:eastAsia="Times New Roman" w:hAnsi="Calibri" w:cs="Calibri"/>
      <w:szCs w:val="20"/>
      <w:lang w:eastAsia="ru-RU"/>
    </w:rPr>
  </w:style>
  <w:style w:type="paragraph" w:styleId="a3">
    <w:name w:val="Balloon Text"/>
    <w:basedOn w:val="a"/>
    <w:link w:val="a4"/>
    <w:uiPriority w:val="99"/>
    <w:semiHidden/>
    <w:unhideWhenUsed/>
    <w:rsid w:val="00AF02E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F02EF"/>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0A344230FE33EC20D92D0EDF45C5F177CFCCF3726798507064E791C9CCC671507E5652805701CD3D485FAEE5594617B891667A45DCAA159A6C0911o9N" TargetMode="External"/><Relationship Id="rId13" Type="http://schemas.openxmlformats.org/officeDocument/2006/relationships/hyperlink" Target="consultantplus://offline/ref=A50A344230FE33EC20D92D0EDF45C5F177CFCCF372649F517464E791C9CCC671507E5652805701CD3D4858AFE5594617B891667A45DCAA159A6C0911o9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wmf"/><Relationship Id="rId12" Type="http://schemas.openxmlformats.org/officeDocument/2006/relationships/hyperlink" Target="consultantplus://offline/ref=A50A344230FE33EC20D92D0EDF45C5F177CFCCF372649F517464E791C9CCC671507E5652805701CD3D495BA9E5594617B891667A45DCAA159A6C0911o9N" TargetMode="External"/><Relationship Id="rId17" Type="http://schemas.openxmlformats.org/officeDocument/2006/relationships/hyperlink" Target="consultantplus://offline/ref=A50A344230FE33EC20D93303C92999FC75C193FA7D669100293BBCCC9EC5CC260531571CC6581ECD34575DAAEC10oDN" TargetMode="External"/><Relationship Id="rId2" Type="http://schemas.openxmlformats.org/officeDocument/2006/relationships/styles" Target="styles.xml"/><Relationship Id="rId16" Type="http://schemas.openxmlformats.org/officeDocument/2006/relationships/hyperlink" Target="consultantplus://offline/ref=A50A344230FE33EC20D92D0EDF45C5F177CFCCF372649F517464E791C9CCC671507E5652805701CD3D4859A3E5594617B891667A45DCAA159A6C0911o9N" TargetMode="External"/><Relationship Id="rId1" Type="http://schemas.openxmlformats.org/officeDocument/2006/relationships/customXml" Target="../customXml/item1.xml"/><Relationship Id="rId6" Type="http://schemas.openxmlformats.org/officeDocument/2006/relationships/hyperlink" Target="consultantplus://offline/ref=A50A344230FE33EC20D92D0EDF45C5F177CFCCF372649F517464E791C9CCC671507E5652805701CD3D495BAAE5594617B891667A45DCAA159A6C0911o9N" TargetMode="External"/><Relationship Id="rId11" Type="http://schemas.openxmlformats.org/officeDocument/2006/relationships/hyperlink" Target="consultantplus://offline/ref=A50A344230FE33EC20D92D0EDF45C5F177CFCCF372649F517464E791C9CCC671507E5652805701CD3D4859A8E5594617B891667A45DCAA159A6C0911o9N" TargetMode="External"/><Relationship Id="rId5" Type="http://schemas.openxmlformats.org/officeDocument/2006/relationships/webSettings" Target="webSettings.xml"/><Relationship Id="rId15" Type="http://schemas.openxmlformats.org/officeDocument/2006/relationships/hyperlink" Target="consultantplus://offline/ref=A50A344230FE33EC20D92D0EDF45C5F177CFCCF372649F517464E791C9CCC671507E5652805701CD3D495BA9E5594617B891667A45DCAA159A6C0911o9N" TargetMode="External"/><Relationship Id="rId10" Type="http://schemas.openxmlformats.org/officeDocument/2006/relationships/hyperlink" Target="consultantplus://offline/ref=A50A344230FE33EC20D92D0EDF45C5F177CFCCF372649F517464E791C9CCC671507E5652805701CD3D485AADE5594617B891667A45DCAA159A6C0911o9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50A344230FE33EC20D92D0EDF45C5F177CFCCF372649F517464E791C9CCC671507E5652805701CD3D485BADE5594617B891667A45DCAA159A6C0911o9N" TargetMode="External"/><Relationship Id="rId14" Type="http://schemas.openxmlformats.org/officeDocument/2006/relationships/hyperlink" Target="consultantplus://offline/ref=A50A344230FE33EC20D92D0EDF45C5F177CFCCF372649F517464E791C9CCC671507E5652805701CD3D485BADE5594617B891667A45DCAA159A6C0911o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F6DC2-3F09-40C1-B60B-ACACAC4D6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3849</Words>
  <Characters>21940</Characters>
  <Application>Microsoft Office Word</Application>
  <DocSecurity>4</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Макарченко М. В.</cp:lastModifiedBy>
  <cp:revision>2</cp:revision>
  <cp:lastPrinted>2020-10-23T07:48:00Z</cp:lastPrinted>
  <dcterms:created xsi:type="dcterms:W3CDTF">2020-10-28T12:37:00Z</dcterms:created>
  <dcterms:modified xsi:type="dcterms:W3CDTF">2020-10-28T12:37:00Z</dcterms:modified>
</cp:coreProperties>
</file>